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BB9930">
      <w:pPr>
        <w:pStyle w:val="94"/>
      </w:pPr>
      <w:r>
        <w:rPr>
          <w:sz w:val="48"/>
          <w:szCs w:val="48"/>
        </w:rPr>
        <w:drawing>
          <wp:anchor distT="0" distB="0" distL="114300" distR="114300" simplePos="0" relativeHeight="251659264" behindDoc="0" locked="0" layoutInCell="1" allowOverlap="1">
            <wp:simplePos x="0" y="0"/>
            <wp:positionH relativeFrom="column">
              <wp:posOffset>10795</wp:posOffset>
            </wp:positionH>
            <wp:positionV relativeFrom="paragraph">
              <wp:posOffset>-6350</wp:posOffset>
            </wp:positionV>
            <wp:extent cx="2548890" cy="889000"/>
            <wp:effectExtent l="0" t="0" r="3810" b="6350"/>
            <wp:wrapNone/>
            <wp:docPr id="1" name="图片 1" descr="t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im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2548890" cy="889000"/>
                    </a:xfrm>
                    <a:prstGeom prst="rect">
                      <a:avLst/>
                    </a:prstGeom>
                    <a:noFill/>
                    <a:ln>
                      <a:noFill/>
                    </a:ln>
                  </pic:spPr>
                </pic:pic>
              </a:graphicData>
            </a:graphic>
          </wp:anchor>
        </w:drawing>
      </w:r>
    </w:p>
    <w:p w14:paraId="66F0CAD5">
      <w:pPr>
        <w:ind w:right="280"/>
        <w:jc w:val="center"/>
        <w:rPr>
          <w:rFonts w:ascii="宋体" w:hAnsi="宋体"/>
          <w:sz w:val="48"/>
          <w:szCs w:val="48"/>
        </w:rPr>
      </w:pPr>
    </w:p>
    <w:p w14:paraId="3EA24C15">
      <w:pPr>
        <w:ind w:right="280"/>
        <w:jc w:val="center"/>
        <w:rPr>
          <w:rFonts w:ascii="宋体" w:hAnsi="宋体"/>
          <w:sz w:val="48"/>
          <w:szCs w:val="48"/>
        </w:rPr>
      </w:pPr>
    </w:p>
    <w:p w14:paraId="734DA162">
      <w:pPr>
        <w:ind w:right="280"/>
        <w:jc w:val="center"/>
        <w:rPr>
          <w:rFonts w:ascii="宋体" w:hAnsi="宋体"/>
          <w:sz w:val="48"/>
          <w:szCs w:val="48"/>
        </w:rPr>
      </w:pPr>
    </w:p>
    <w:p w14:paraId="0435320E">
      <w:pPr>
        <w:ind w:right="280"/>
        <w:jc w:val="center"/>
        <w:rPr>
          <w:rFonts w:ascii="宋体" w:hAnsi="宋体"/>
          <w:sz w:val="48"/>
          <w:szCs w:val="48"/>
        </w:rPr>
      </w:pPr>
    </w:p>
    <w:p w14:paraId="07CDE389">
      <w:pPr>
        <w:ind w:right="280"/>
        <w:jc w:val="center"/>
        <w:rPr>
          <w:rFonts w:ascii="楷体_GB2312" w:hAnsi="宋体" w:eastAsia="楷体_GB2312"/>
          <w:sz w:val="52"/>
          <w:szCs w:val="52"/>
        </w:rPr>
      </w:pPr>
    </w:p>
    <w:p w14:paraId="612663B5">
      <w:pPr>
        <w:ind w:right="280"/>
        <w:jc w:val="center"/>
        <w:rPr>
          <w:rFonts w:hint="default" w:eastAsia="宋体"/>
          <w:sz w:val="28"/>
          <w:szCs w:val="28"/>
          <w:highlight w:val="none"/>
          <w:lang w:val="en-US" w:eastAsia="zh-CN"/>
        </w:rPr>
      </w:pPr>
      <w:r>
        <w:rPr>
          <w:rFonts w:hint="eastAsia" w:ascii="楷体_GB2312" w:hAnsi="宋体" w:eastAsia="楷体_GB2312"/>
          <w:sz w:val="52"/>
          <w:szCs w:val="52"/>
          <w:highlight w:val="none"/>
          <w:lang w:val="en-US" w:eastAsia="zh-CN"/>
        </w:rPr>
        <w:t>机械加工设备更新改造项目 子项3：中走丝线切割机床更新项目</w:t>
      </w:r>
    </w:p>
    <w:p w14:paraId="18CBF8EA">
      <w:pPr>
        <w:ind w:right="280"/>
        <w:jc w:val="center"/>
        <w:rPr>
          <w:sz w:val="28"/>
          <w:szCs w:val="28"/>
          <w:highlight w:val="none"/>
        </w:rPr>
      </w:pPr>
    </w:p>
    <w:p w14:paraId="6418E5FF">
      <w:pPr>
        <w:jc w:val="center"/>
        <w:rPr>
          <w:rFonts w:hint="eastAsia" w:ascii="宋体" w:hAnsi="宋体" w:eastAsia="宋体" w:cs="宋体"/>
          <w:sz w:val="72"/>
          <w:szCs w:val="72"/>
          <w:highlight w:val="none"/>
          <w:lang w:eastAsia="zh-CN"/>
        </w:rPr>
      </w:pPr>
      <w:r>
        <w:rPr>
          <w:rFonts w:hint="eastAsia" w:ascii="宋体" w:hAnsi="宋体" w:cs="宋体"/>
          <w:sz w:val="72"/>
          <w:szCs w:val="72"/>
          <w:highlight w:val="none"/>
        </w:rPr>
        <w:t>招标</w:t>
      </w:r>
      <w:r>
        <w:rPr>
          <w:rFonts w:hint="eastAsia" w:ascii="宋体" w:hAnsi="宋体" w:cs="宋体"/>
          <w:sz w:val="72"/>
          <w:szCs w:val="72"/>
          <w:highlight w:val="none"/>
          <w:lang w:val="en-US" w:eastAsia="zh-CN"/>
        </w:rPr>
        <w:t>公告</w:t>
      </w:r>
    </w:p>
    <w:p w14:paraId="2A3C624C">
      <w:pPr>
        <w:jc w:val="center"/>
        <w:rPr>
          <w:rFonts w:ascii="宋体" w:hAnsi="宋体"/>
          <w:sz w:val="48"/>
          <w:szCs w:val="48"/>
          <w:highlight w:val="none"/>
        </w:rPr>
      </w:pPr>
    </w:p>
    <w:p w14:paraId="6993BE58">
      <w:pPr>
        <w:jc w:val="center"/>
        <w:rPr>
          <w:rFonts w:ascii="宋体" w:hAnsi="宋体"/>
          <w:sz w:val="48"/>
          <w:szCs w:val="48"/>
          <w:highlight w:val="none"/>
        </w:rPr>
      </w:pPr>
    </w:p>
    <w:p w14:paraId="63FA33C5">
      <w:pPr>
        <w:widowControl/>
        <w:spacing w:line="360" w:lineRule="auto"/>
        <w:jc w:val="center"/>
        <w:rPr>
          <w:rFonts w:hint="default" w:ascii="宋体" w:hAnsi="宋体" w:eastAsia="宋体" w:cs="宋体"/>
          <w:b/>
          <w:bCs/>
          <w:kern w:val="0"/>
          <w:sz w:val="32"/>
          <w:szCs w:val="32"/>
          <w:highlight w:val="none"/>
          <w:u w:val="single"/>
          <w:lang w:val="en-US" w:eastAsia="zh-CN"/>
        </w:rPr>
      </w:pPr>
      <w:r>
        <w:rPr>
          <w:rFonts w:hint="eastAsia" w:ascii="宋体" w:hAnsi="宋体" w:cs="宋体"/>
          <w:b/>
          <w:bCs/>
          <w:kern w:val="0"/>
          <w:sz w:val="32"/>
          <w:szCs w:val="32"/>
          <w:highlight w:val="none"/>
        </w:rPr>
        <w:t>项目编号：</w:t>
      </w:r>
      <w:r>
        <w:rPr>
          <w:rFonts w:hint="eastAsia" w:ascii="宋体" w:hAnsi="宋体" w:cs="宋体"/>
          <w:b/>
          <w:bCs/>
          <w:kern w:val="0"/>
          <w:sz w:val="32"/>
          <w:szCs w:val="32"/>
          <w:highlight w:val="none"/>
          <w:u w:val="single"/>
          <w:lang w:val="en-US" w:eastAsia="zh-CN"/>
        </w:rPr>
        <w:t>FSCZB2025100043</w:t>
      </w:r>
    </w:p>
    <w:p w14:paraId="10A10BCC">
      <w:pPr>
        <w:jc w:val="center"/>
        <w:rPr>
          <w:rFonts w:ascii="宋体" w:hAnsi="宋体"/>
          <w:sz w:val="48"/>
          <w:szCs w:val="48"/>
          <w:highlight w:val="none"/>
        </w:rPr>
      </w:pPr>
    </w:p>
    <w:p w14:paraId="0D4E54EC">
      <w:pPr>
        <w:jc w:val="center"/>
        <w:rPr>
          <w:rFonts w:ascii="宋体" w:hAnsi="宋体"/>
          <w:sz w:val="48"/>
          <w:szCs w:val="48"/>
          <w:highlight w:val="none"/>
        </w:rPr>
      </w:pPr>
    </w:p>
    <w:p w14:paraId="111CA3F9">
      <w:pPr>
        <w:jc w:val="center"/>
        <w:rPr>
          <w:rFonts w:ascii="宋体" w:hAnsi="宋体"/>
          <w:sz w:val="28"/>
          <w:szCs w:val="28"/>
          <w:highlight w:val="none"/>
        </w:rPr>
      </w:pPr>
    </w:p>
    <w:p w14:paraId="12CB50D1">
      <w:pPr>
        <w:jc w:val="center"/>
        <w:rPr>
          <w:rFonts w:ascii="宋体" w:hAnsi="宋体"/>
          <w:sz w:val="28"/>
          <w:szCs w:val="28"/>
          <w:highlight w:val="none"/>
        </w:rPr>
      </w:pPr>
    </w:p>
    <w:p w14:paraId="1CE80EBC">
      <w:pPr>
        <w:jc w:val="center"/>
        <w:rPr>
          <w:rFonts w:ascii="宋体" w:hAnsi="宋体"/>
          <w:sz w:val="28"/>
          <w:szCs w:val="28"/>
          <w:highlight w:val="none"/>
        </w:rPr>
      </w:pPr>
      <w:r>
        <w:rPr>
          <w:rFonts w:hint="eastAsia" w:ascii="宋体" w:hAnsi="宋体"/>
          <w:sz w:val="28"/>
          <w:szCs w:val="28"/>
          <w:highlight w:val="none"/>
        </w:rPr>
        <w:t>招 标 人：中国重汽集团</w:t>
      </w:r>
      <w:r>
        <w:rPr>
          <w:rFonts w:hint="eastAsia" w:ascii="宋体" w:hAnsi="宋体"/>
          <w:sz w:val="28"/>
          <w:szCs w:val="28"/>
          <w:highlight w:val="none"/>
          <w:u w:val="none"/>
          <w:lang w:val="en-US" w:eastAsia="zh-CN"/>
        </w:rPr>
        <w:t>济南动力</w:t>
      </w:r>
      <w:r>
        <w:rPr>
          <w:rFonts w:hint="eastAsia" w:ascii="宋体" w:hAnsi="宋体"/>
          <w:sz w:val="28"/>
          <w:szCs w:val="28"/>
          <w:highlight w:val="none"/>
        </w:rPr>
        <w:t>有限公司</w:t>
      </w:r>
    </w:p>
    <w:p w14:paraId="0D8A0D9A">
      <w:pPr>
        <w:jc w:val="center"/>
        <w:rPr>
          <w:rFonts w:ascii="宋体" w:hAnsi="宋体"/>
          <w:sz w:val="28"/>
          <w:szCs w:val="28"/>
          <w:highlight w:val="none"/>
        </w:rPr>
      </w:pPr>
    </w:p>
    <w:p w14:paraId="7CAEF607">
      <w:pPr>
        <w:jc w:val="center"/>
        <w:rPr>
          <w:rFonts w:hint="default" w:ascii="宋体" w:hAnsi="宋体"/>
          <w:b/>
          <w:bCs/>
          <w:sz w:val="48"/>
          <w:szCs w:val="48"/>
          <w:highlight w:val="none"/>
          <w:lang w:val="en-US"/>
        </w:rPr>
        <w:sectPr>
          <w:footerReference r:id="rId6" w:type="first"/>
          <w:headerReference r:id="rId3" w:type="default"/>
          <w:footerReference r:id="rId4" w:type="default"/>
          <w:footerReference r:id="rId5" w:type="even"/>
          <w:pgSz w:w="11906" w:h="16838"/>
          <w:pgMar w:top="1701" w:right="1418" w:bottom="1134" w:left="1418" w:header="851" w:footer="992" w:gutter="0"/>
          <w:pgNumType w:fmt="numberInDash" w:start="1"/>
          <w:cols w:space="720" w:num="1"/>
          <w:titlePg/>
          <w:docGrid w:type="lines" w:linePitch="312" w:charSpace="0"/>
        </w:sectPr>
      </w:pPr>
      <w:r>
        <w:rPr>
          <w:rFonts w:hint="eastAsia" w:ascii="宋体" w:hAnsi="宋体"/>
          <w:sz w:val="28"/>
          <w:szCs w:val="28"/>
          <w:highlight w:val="none"/>
          <w:u w:val="single"/>
        </w:rPr>
        <w:t>20</w:t>
      </w:r>
      <w:r>
        <w:rPr>
          <w:rFonts w:hint="eastAsia" w:ascii="宋体" w:hAnsi="宋体"/>
          <w:sz w:val="28"/>
          <w:szCs w:val="28"/>
          <w:highlight w:val="none"/>
          <w:u w:val="single"/>
          <w:lang w:val="en-US" w:eastAsia="zh-CN"/>
        </w:rPr>
        <w:t>25</w:t>
      </w:r>
      <w:r>
        <w:rPr>
          <w:rFonts w:hint="eastAsia" w:ascii="宋体" w:hAnsi="宋体"/>
          <w:sz w:val="28"/>
          <w:szCs w:val="28"/>
          <w:highlight w:val="none"/>
          <w:u w:val="single"/>
        </w:rPr>
        <w:t>年</w:t>
      </w:r>
      <w:r>
        <w:rPr>
          <w:rFonts w:hint="eastAsia" w:ascii="宋体" w:hAnsi="宋体"/>
          <w:sz w:val="28"/>
          <w:szCs w:val="28"/>
          <w:highlight w:val="none"/>
          <w:u w:val="single"/>
          <w:lang w:val="en-US" w:eastAsia="zh-CN"/>
        </w:rPr>
        <w:t>10月</w:t>
      </w:r>
    </w:p>
    <w:p w14:paraId="0230EEDA">
      <w:pPr>
        <w:pStyle w:val="71"/>
        <w:rPr>
          <w:highlight w:val="none"/>
        </w:rPr>
      </w:pPr>
      <w:bookmarkStart w:id="0" w:name="_Toc47976587"/>
      <w:bookmarkStart w:id="1" w:name="_Toc6103"/>
      <w:r>
        <w:rPr>
          <w:rFonts w:hint="eastAsia"/>
          <w:highlight w:val="none"/>
        </w:rPr>
        <w:t>招标公告</w:t>
      </w:r>
      <w:bookmarkEnd w:id="0"/>
      <w:bookmarkEnd w:id="1"/>
    </w:p>
    <w:p w14:paraId="3B867C39">
      <w:pPr>
        <w:pStyle w:val="71"/>
        <w:outlineLvl w:val="9"/>
        <w:rPr>
          <w:rFonts w:hint="default" w:eastAsia="宋体"/>
          <w:highlight w:val="none"/>
          <w:lang w:val="en-US" w:eastAsia="zh-CN"/>
        </w:rPr>
      </w:pPr>
      <w:r>
        <w:rPr>
          <w:rFonts w:hint="eastAsia" w:eastAsia="宋体"/>
          <w:highlight w:val="none"/>
          <w:lang w:val="en-US" w:eastAsia="zh-CN"/>
        </w:rPr>
        <w:t>机械加工设备更新改造项目 子项3：中走丝线切割机床更新项目</w:t>
      </w:r>
    </w:p>
    <w:p w14:paraId="2A47C58A">
      <w:pPr>
        <w:pStyle w:val="72"/>
        <w:keepNext w:val="0"/>
        <w:keepLines w:val="0"/>
        <w:pageBreakBefore w:val="0"/>
        <w:widowControl w:val="0"/>
        <w:kinsoku/>
        <w:wordWrap/>
        <w:overflowPunct/>
        <w:topLinePunct w:val="0"/>
        <w:autoSpaceDE/>
        <w:autoSpaceDN/>
        <w:bidi w:val="0"/>
        <w:adjustRightInd/>
        <w:snapToGrid/>
        <w:spacing w:before="313" w:beforeLines="100" w:after="157" w:afterLines="50" w:line="480" w:lineRule="exact"/>
        <w:ind w:left="0" w:firstLine="0"/>
        <w:textAlignment w:val="auto"/>
        <w:rPr>
          <w:highlight w:val="none"/>
        </w:rPr>
      </w:pPr>
      <w:bookmarkStart w:id="2" w:name="_Toc47976588"/>
      <w:r>
        <w:rPr>
          <w:rFonts w:hint="eastAsia"/>
          <w:highlight w:val="none"/>
        </w:rPr>
        <w:t>项目</w:t>
      </w:r>
      <w:bookmarkEnd w:id="2"/>
      <w:r>
        <w:rPr>
          <w:rFonts w:hint="eastAsia"/>
          <w:highlight w:val="none"/>
          <w:lang w:val="en-US" w:eastAsia="zh-CN"/>
        </w:rPr>
        <w:t>介绍</w:t>
      </w:r>
    </w:p>
    <w:p w14:paraId="1E71F649">
      <w:pPr>
        <w:pStyle w:val="76"/>
        <w:keepNext w:val="0"/>
        <w:keepLines w:val="0"/>
        <w:pageBreakBefore w:val="0"/>
        <w:widowControl w:val="0"/>
        <w:numPr>
          <w:ilvl w:val="0"/>
          <w:numId w:val="9"/>
        </w:numPr>
        <w:kinsoku/>
        <w:wordWrap/>
        <w:overflowPunct/>
        <w:topLinePunct w:val="0"/>
        <w:autoSpaceDE/>
        <w:autoSpaceDN/>
        <w:bidi w:val="0"/>
        <w:adjustRightInd/>
        <w:snapToGrid/>
        <w:spacing w:line="440" w:lineRule="exact"/>
        <w:ind w:left="0" w:leftChars="0" w:firstLine="0" w:firstLineChars="0"/>
        <w:jc w:val="both"/>
        <w:textAlignment w:val="auto"/>
        <w:rPr>
          <w:highlight w:val="none"/>
        </w:rPr>
      </w:pPr>
      <w:r>
        <w:rPr>
          <w:rFonts w:hint="eastAsia"/>
          <w:highlight w:val="none"/>
        </w:rPr>
        <w:t>项目</w:t>
      </w:r>
      <w:r>
        <w:rPr>
          <w:rFonts w:hint="eastAsia" w:ascii="宋体" w:hAnsi="Courier New" w:eastAsia="宋体" w:cs="Times New Roman"/>
          <w:highlight w:val="none"/>
          <w:lang w:val="en-US" w:eastAsia="zh-CN"/>
        </w:rPr>
        <w:t>名称</w:t>
      </w:r>
      <w:r>
        <w:rPr>
          <w:rFonts w:hint="eastAsia"/>
          <w:highlight w:val="none"/>
        </w:rPr>
        <w:t>：</w:t>
      </w:r>
      <w:r>
        <w:rPr>
          <w:rFonts w:hint="eastAsia"/>
          <w:highlight w:val="none"/>
          <w:lang w:val="en-US" w:eastAsia="zh-CN"/>
        </w:rPr>
        <w:t>机械加工设备更新改造项目 子项3：中走丝线切割机床更新项目</w:t>
      </w:r>
    </w:p>
    <w:p w14:paraId="15020D03">
      <w:pPr>
        <w:pStyle w:val="76"/>
        <w:keepNext w:val="0"/>
        <w:keepLines w:val="0"/>
        <w:pageBreakBefore w:val="0"/>
        <w:widowControl w:val="0"/>
        <w:numPr>
          <w:ilvl w:val="0"/>
          <w:numId w:val="9"/>
        </w:numPr>
        <w:kinsoku/>
        <w:wordWrap/>
        <w:overflowPunct/>
        <w:topLinePunct w:val="0"/>
        <w:autoSpaceDE/>
        <w:autoSpaceDN/>
        <w:bidi w:val="0"/>
        <w:adjustRightInd/>
        <w:snapToGrid/>
        <w:spacing w:line="440" w:lineRule="exact"/>
        <w:ind w:left="0" w:leftChars="0" w:firstLine="0" w:firstLineChars="0"/>
        <w:jc w:val="both"/>
        <w:textAlignment w:val="auto"/>
        <w:rPr>
          <w:highlight w:val="none"/>
        </w:rPr>
      </w:pPr>
      <w:r>
        <w:rPr>
          <w:rFonts w:hint="eastAsia"/>
          <w:highlight w:val="none"/>
        </w:rPr>
        <w:t>项目编号：</w:t>
      </w:r>
      <w:r>
        <w:rPr>
          <w:rFonts w:hint="eastAsia"/>
          <w:highlight w:val="none"/>
          <w:lang w:val="en-US" w:eastAsia="zh-CN"/>
        </w:rPr>
        <w:t>FSCZB2025100043</w:t>
      </w:r>
    </w:p>
    <w:p w14:paraId="7ADC5749">
      <w:pPr>
        <w:pStyle w:val="76"/>
        <w:keepNext w:val="0"/>
        <w:keepLines w:val="0"/>
        <w:pageBreakBefore w:val="0"/>
        <w:widowControl w:val="0"/>
        <w:numPr>
          <w:ilvl w:val="0"/>
          <w:numId w:val="9"/>
        </w:numPr>
        <w:kinsoku/>
        <w:wordWrap/>
        <w:overflowPunct/>
        <w:topLinePunct w:val="0"/>
        <w:autoSpaceDE/>
        <w:autoSpaceDN/>
        <w:bidi w:val="0"/>
        <w:adjustRightInd/>
        <w:snapToGrid/>
        <w:spacing w:line="440" w:lineRule="exact"/>
        <w:ind w:left="0" w:leftChars="0" w:firstLine="0" w:firstLineChars="0"/>
        <w:jc w:val="both"/>
        <w:textAlignment w:val="auto"/>
        <w:rPr>
          <w:highlight w:val="none"/>
        </w:rPr>
      </w:pPr>
      <w:r>
        <w:rPr>
          <w:rFonts w:hint="eastAsia"/>
          <w:highlight w:val="none"/>
          <w:lang w:val="en-US" w:eastAsia="zh-CN"/>
        </w:rPr>
        <w:t>招标形式：公开招标</w:t>
      </w:r>
    </w:p>
    <w:p w14:paraId="3A36C6E6">
      <w:pPr>
        <w:pStyle w:val="76"/>
        <w:keepNext w:val="0"/>
        <w:keepLines w:val="0"/>
        <w:pageBreakBefore w:val="0"/>
        <w:widowControl w:val="0"/>
        <w:numPr>
          <w:ilvl w:val="0"/>
          <w:numId w:val="9"/>
        </w:numPr>
        <w:kinsoku/>
        <w:wordWrap/>
        <w:overflowPunct/>
        <w:topLinePunct w:val="0"/>
        <w:autoSpaceDE/>
        <w:autoSpaceDN/>
        <w:bidi w:val="0"/>
        <w:adjustRightInd/>
        <w:snapToGrid/>
        <w:spacing w:line="440" w:lineRule="exact"/>
        <w:ind w:left="0" w:leftChars="0" w:firstLine="0" w:firstLineChars="0"/>
        <w:jc w:val="both"/>
        <w:textAlignment w:val="auto"/>
        <w:rPr>
          <w:highlight w:val="none"/>
        </w:rPr>
      </w:pPr>
      <w:r>
        <w:rPr>
          <w:rFonts w:hint="eastAsia"/>
          <w:highlight w:val="none"/>
          <w:lang w:val="en-US" w:eastAsia="zh-CN"/>
        </w:rPr>
        <w:t>项目概况</w:t>
      </w:r>
      <w:r>
        <w:rPr>
          <w:rFonts w:hint="eastAsia"/>
          <w:highlight w:val="none"/>
        </w:rPr>
        <w:t>：</w:t>
      </w:r>
      <w:r>
        <w:rPr>
          <w:rFonts w:hint="eastAsia"/>
          <w:highlight w:val="none"/>
          <w:lang w:val="en-US" w:eastAsia="zh-CN"/>
        </w:rPr>
        <w:t>本次项目主要更新1台中走丝线切割机床，替代现有老旧设备，该设备为标准设备，可实现加工图形直接编辑，满足铸件和切片取样、模具维修等加工需求。</w:t>
      </w:r>
    </w:p>
    <w:p w14:paraId="4DB44B1F">
      <w:pPr>
        <w:pStyle w:val="76"/>
        <w:keepNext w:val="0"/>
        <w:keepLines w:val="0"/>
        <w:pageBreakBefore w:val="0"/>
        <w:widowControl w:val="0"/>
        <w:numPr>
          <w:ilvl w:val="0"/>
          <w:numId w:val="9"/>
        </w:numPr>
        <w:kinsoku/>
        <w:wordWrap/>
        <w:overflowPunct/>
        <w:topLinePunct w:val="0"/>
        <w:autoSpaceDE/>
        <w:autoSpaceDN/>
        <w:bidi w:val="0"/>
        <w:adjustRightInd/>
        <w:snapToGrid/>
        <w:spacing w:line="440" w:lineRule="exact"/>
        <w:ind w:left="0" w:leftChars="0" w:firstLine="0" w:firstLineChars="0"/>
        <w:jc w:val="both"/>
        <w:textAlignment w:val="auto"/>
        <w:rPr>
          <w:rFonts w:hint="eastAsia"/>
          <w:highlight w:val="none"/>
          <w:lang w:val="en-US" w:eastAsia="zh-CN"/>
        </w:rPr>
      </w:pPr>
      <w:r>
        <w:rPr>
          <w:rFonts w:hint="eastAsia"/>
          <w:highlight w:val="none"/>
          <w:lang w:val="en-US" w:eastAsia="zh-CN"/>
        </w:rPr>
        <w:t>建设地点：杭州市萧山经济技术开发区红泰六路699号</w:t>
      </w:r>
    </w:p>
    <w:p w14:paraId="125094BC">
      <w:pPr>
        <w:pStyle w:val="76"/>
        <w:keepNext w:val="0"/>
        <w:keepLines w:val="0"/>
        <w:pageBreakBefore w:val="0"/>
        <w:widowControl w:val="0"/>
        <w:numPr>
          <w:ilvl w:val="0"/>
          <w:numId w:val="9"/>
        </w:numPr>
        <w:kinsoku/>
        <w:wordWrap/>
        <w:overflowPunct/>
        <w:topLinePunct w:val="0"/>
        <w:autoSpaceDE/>
        <w:autoSpaceDN/>
        <w:bidi w:val="0"/>
        <w:adjustRightInd/>
        <w:snapToGrid/>
        <w:spacing w:line="440" w:lineRule="exact"/>
        <w:ind w:left="0" w:leftChars="0" w:firstLine="0" w:firstLineChars="0"/>
        <w:jc w:val="both"/>
        <w:textAlignment w:val="auto"/>
        <w:rPr>
          <w:highlight w:val="none"/>
        </w:rPr>
      </w:pPr>
      <w:r>
        <w:rPr>
          <w:rFonts w:hint="default" w:cs="Times New Roman"/>
          <w:highlight w:val="none"/>
          <w:lang w:val="en-US" w:eastAsia="zh-CN"/>
        </w:rPr>
        <w:t>投标限价：人民币</w:t>
      </w:r>
      <w:r>
        <w:rPr>
          <w:rFonts w:hint="eastAsia" w:cs="Times New Roman"/>
          <w:highlight w:val="none"/>
          <w:lang w:val="en-US" w:eastAsia="zh-CN"/>
        </w:rPr>
        <w:t>5.09</w:t>
      </w:r>
      <w:r>
        <w:rPr>
          <w:rFonts w:hint="default" w:cs="Times New Roman"/>
          <w:highlight w:val="none"/>
          <w:lang w:val="en-US" w:eastAsia="zh-CN"/>
        </w:rPr>
        <w:t>万元（含税），超过投标限价无法投标。</w:t>
      </w:r>
    </w:p>
    <w:p w14:paraId="0B813421">
      <w:pPr>
        <w:pStyle w:val="72"/>
        <w:keepNext w:val="0"/>
        <w:keepLines w:val="0"/>
        <w:pageBreakBefore w:val="0"/>
        <w:widowControl w:val="0"/>
        <w:kinsoku/>
        <w:wordWrap/>
        <w:overflowPunct/>
        <w:topLinePunct w:val="0"/>
        <w:autoSpaceDE/>
        <w:autoSpaceDN/>
        <w:bidi w:val="0"/>
        <w:adjustRightInd/>
        <w:snapToGrid/>
        <w:spacing w:before="313" w:beforeLines="100" w:after="157" w:afterLines="50" w:line="480" w:lineRule="exact"/>
        <w:ind w:left="0" w:firstLine="0"/>
        <w:textAlignment w:val="auto"/>
        <w:rPr>
          <w:highlight w:val="none"/>
        </w:rPr>
      </w:pPr>
      <w:bookmarkStart w:id="3" w:name="_Toc47976590"/>
      <w:r>
        <w:rPr>
          <w:rFonts w:hint="eastAsia"/>
          <w:highlight w:val="none"/>
        </w:rPr>
        <w:t>投标人资格要求</w:t>
      </w:r>
      <w:bookmarkEnd w:id="3"/>
      <w:r>
        <w:rPr>
          <w:rFonts w:hint="eastAsia"/>
          <w:highlight w:val="none"/>
          <w:lang w:val="en-US" w:eastAsia="zh-CN"/>
        </w:rPr>
        <w:t xml:space="preserve"> </w:t>
      </w:r>
    </w:p>
    <w:p w14:paraId="5188D4AE">
      <w:pPr>
        <w:pStyle w:val="72"/>
        <w:keepNext w:val="0"/>
        <w:keepLines w:val="0"/>
        <w:pageBreakBefore w:val="0"/>
        <w:widowControl w:val="0"/>
        <w:numPr>
          <w:ilvl w:val="0"/>
          <w:numId w:val="10"/>
        </w:numPr>
        <w:kinsoku/>
        <w:wordWrap/>
        <w:overflowPunct/>
        <w:topLinePunct w:val="0"/>
        <w:autoSpaceDE/>
        <w:autoSpaceDN/>
        <w:bidi w:val="0"/>
        <w:adjustRightInd/>
        <w:snapToGrid/>
        <w:spacing w:before="157" w:beforeLines="50" w:after="157" w:afterLines="50" w:line="440" w:lineRule="exact"/>
        <w:ind w:left="0" w:leftChars="0" w:firstLine="0" w:firstLineChars="0"/>
        <w:textAlignment w:val="auto"/>
        <w:outlineLvl w:val="2"/>
        <w:rPr>
          <w:rFonts w:hint="eastAsia" w:ascii="宋体" w:hAnsi="Courier New" w:eastAsia="宋体" w:cs="Times New Roman"/>
          <w:b w:val="0"/>
          <w:bCs w:val="0"/>
          <w:strike w:val="0"/>
          <w:dstrike w:val="0"/>
          <w:color w:val="auto"/>
          <w:sz w:val="24"/>
          <w:szCs w:val="24"/>
          <w:highlight w:val="none"/>
        </w:rPr>
      </w:pPr>
      <w:r>
        <w:rPr>
          <w:rFonts w:hint="eastAsia"/>
          <w:b w:val="0"/>
          <w:bCs w:val="0"/>
          <w:sz w:val="24"/>
          <w:szCs w:val="24"/>
          <w:highlight w:val="none"/>
          <w:lang w:val="en-US" w:eastAsia="zh-CN"/>
        </w:rPr>
        <w:t>投标人条件</w:t>
      </w:r>
    </w:p>
    <w:p w14:paraId="62BB6129">
      <w:pPr>
        <w:pStyle w:val="76"/>
        <w:keepNext w:val="0"/>
        <w:keepLines w:val="0"/>
        <w:pageBreakBefore w:val="0"/>
        <w:widowControl w:val="0"/>
        <w:numPr>
          <w:ilvl w:val="1"/>
          <w:numId w:val="10"/>
        </w:numPr>
        <w:kinsoku/>
        <w:wordWrap/>
        <w:overflowPunct/>
        <w:topLinePunct w:val="0"/>
        <w:autoSpaceDE/>
        <w:autoSpaceDN/>
        <w:bidi w:val="0"/>
        <w:adjustRightInd/>
        <w:snapToGrid/>
        <w:ind w:left="850" w:leftChars="0" w:hanging="453" w:firstLineChars="0"/>
        <w:textAlignment w:val="auto"/>
        <w:rPr>
          <w:rFonts w:hint="eastAsia"/>
        </w:rPr>
      </w:pPr>
      <w:r>
        <w:rPr>
          <w:rFonts w:hint="eastAsia"/>
        </w:rPr>
        <w:t>拟投标人必须是在中华人民共和国境内注册的独立法人机构，具有独 立承担民事责任能力；注册资金不少于200万人民币(或等值其他货币);公司成立三年以上(以营业执照成立日期到开标当日满三年为准),且经营范围 满足招标人需求；并在人员、设备、资金等方面具有承担本项目的能力；</w:t>
      </w:r>
    </w:p>
    <w:p w14:paraId="6FB46B97">
      <w:pPr>
        <w:pStyle w:val="76"/>
        <w:keepNext w:val="0"/>
        <w:keepLines w:val="0"/>
        <w:pageBreakBefore w:val="0"/>
        <w:widowControl w:val="0"/>
        <w:numPr>
          <w:ilvl w:val="1"/>
          <w:numId w:val="10"/>
        </w:numPr>
        <w:kinsoku/>
        <w:wordWrap/>
        <w:overflowPunct/>
        <w:topLinePunct w:val="0"/>
        <w:autoSpaceDE/>
        <w:autoSpaceDN/>
        <w:bidi w:val="0"/>
        <w:adjustRightInd/>
        <w:snapToGrid/>
        <w:ind w:left="850" w:leftChars="0" w:hanging="453" w:firstLineChars="0"/>
        <w:textAlignment w:val="auto"/>
        <w:rPr>
          <w:rFonts w:hint="eastAsia"/>
        </w:rPr>
      </w:pPr>
      <w:r>
        <w:rPr>
          <w:rFonts w:hint="eastAsia"/>
        </w:rPr>
        <w:t>拟投标人应提供三证合一的营业执照副本原件和扫描件(需盖章);</w:t>
      </w:r>
    </w:p>
    <w:p w14:paraId="3C8C0B08">
      <w:pPr>
        <w:pStyle w:val="76"/>
        <w:keepNext w:val="0"/>
        <w:keepLines w:val="0"/>
        <w:pageBreakBefore w:val="0"/>
        <w:widowControl w:val="0"/>
        <w:numPr>
          <w:ilvl w:val="1"/>
          <w:numId w:val="10"/>
        </w:numPr>
        <w:kinsoku/>
        <w:wordWrap/>
        <w:overflowPunct/>
        <w:topLinePunct w:val="0"/>
        <w:autoSpaceDE/>
        <w:autoSpaceDN/>
        <w:bidi w:val="0"/>
        <w:adjustRightInd/>
        <w:snapToGrid/>
        <w:ind w:left="850" w:leftChars="0" w:hanging="453" w:firstLineChars="0"/>
        <w:textAlignment w:val="auto"/>
        <w:rPr>
          <w:rFonts w:hint="eastAsia"/>
        </w:rPr>
      </w:pPr>
      <w:r>
        <w:rPr>
          <w:rFonts w:hint="eastAsia"/>
        </w:rPr>
        <w:t>拟投标人应提供法定代表人资格证明文件；</w:t>
      </w:r>
    </w:p>
    <w:p w14:paraId="52B51EE0">
      <w:pPr>
        <w:pStyle w:val="76"/>
        <w:keepNext w:val="0"/>
        <w:keepLines w:val="0"/>
        <w:pageBreakBefore w:val="0"/>
        <w:widowControl w:val="0"/>
        <w:numPr>
          <w:ilvl w:val="1"/>
          <w:numId w:val="10"/>
        </w:numPr>
        <w:kinsoku/>
        <w:wordWrap/>
        <w:overflowPunct/>
        <w:topLinePunct w:val="0"/>
        <w:autoSpaceDE/>
        <w:autoSpaceDN/>
        <w:bidi w:val="0"/>
        <w:adjustRightInd/>
        <w:snapToGrid/>
        <w:ind w:left="850" w:leftChars="0" w:hanging="453" w:firstLineChars="0"/>
        <w:textAlignment w:val="auto"/>
        <w:rPr>
          <w:rFonts w:hint="eastAsia"/>
        </w:rPr>
      </w:pPr>
      <w:r>
        <w:rPr>
          <w:rFonts w:hint="eastAsia"/>
        </w:rPr>
        <w:t>拟投标人在工商行政管理局的《国家企业信用信息公示系统》中查询 不存在不良记录；</w:t>
      </w:r>
    </w:p>
    <w:p w14:paraId="5F63847E">
      <w:pPr>
        <w:pStyle w:val="76"/>
        <w:keepNext w:val="0"/>
        <w:keepLines w:val="0"/>
        <w:pageBreakBefore w:val="0"/>
        <w:widowControl w:val="0"/>
        <w:numPr>
          <w:ilvl w:val="1"/>
          <w:numId w:val="10"/>
        </w:numPr>
        <w:kinsoku/>
        <w:wordWrap/>
        <w:overflowPunct/>
        <w:topLinePunct w:val="0"/>
        <w:autoSpaceDE/>
        <w:autoSpaceDN/>
        <w:bidi w:val="0"/>
        <w:adjustRightInd/>
        <w:snapToGrid/>
        <w:ind w:left="850" w:leftChars="0" w:hanging="453" w:firstLineChars="0"/>
        <w:textAlignment w:val="auto"/>
        <w:rPr>
          <w:rFonts w:hint="eastAsia"/>
        </w:rPr>
      </w:pPr>
      <w:r>
        <w:rPr>
          <w:rFonts w:hint="eastAsia"/>
        </w:rPr>
        <w:t>拟投标人不存在严重违规或被列入招标人“黑名单”的声明；</w:t>
      </w:r>
    </w:p>
    <w:p w14:paraId="6EB68B1C">
      <w:pPr>
        <w:pStyle w:val="76"/>
        <w:keepNext w:val="0"/>
        <w:keepLines w:val="0"/>
        <w:pageBreakBefore w:val="0"/>
        <w:widowControl w:val="0"/>
        <w:numPr>
          <w:ilvl w:val="1"/>
          <w:numId w:val="10"/>
        </w:numPr>
        <w:kinsoku/>
        <w:wordWrap/>
        <w:overflowPunct/>
        <w:topLinePunct w:val="0"/>
        <w:autoSpaceDE/>
        <w:autoSpaceDN/>
        <w:bidi w:val="0"/>
        <w:adjustRightInd/>
        <w:snapToGrid/>
        <w:ind w:left="850" w:leftChars="0" w:hanging="453" w:firstLineChars="0"/>
        <w:textAlignment w:val="auto"/>
        <w:rPr>
          <w:rFonts w:hint="eastAsia"/>
        </w:rPr>
      </w:pPr>
      <w:r>
        <w:rPr>
          <w:rFonts w:hint="eastAsia"/>
        </w:rPr>
        <w:t>拟投标人2022年1月1日至今经第三方审计的公司财务报表(资产 负债表、损益表、现金流量表)未显示异常。如拟投标人公司没有经审计的财务报告，可提供加盖公章的近三年财务报表，包括但不限于资产负债表、利润表、现金流表；</w:t>
      </w:r>
    </w:p>
    <w:p w14:paraId="263BD814">
      <w:pPr>
        <w:pStyle w:val="76"/>
        <w:keepNext w:val="0"/>
        <w:keepLines w:val="0"/>
        <w:pageBreakBefore w:val="0"/>
        <w:widowControl w:val="0"/>
        <w:numPr>
          <w:ilvl w:val="1"/>
          <w:numId w:val="10"/>
        </w:numPr>
        <w:kinsoku/>
        <w:wordWrap/>
        <w:overflowPunct/>
        <w:topLinePunct w:val="0"/>
        <w:autoSpaceDE/>
        <w:autoSpaceDN/>
        <w:bidi w:val="0"/>
        <w:adjustRightInd/>
        <w:snapToGrid/>
        <w:ind w:left="850" w:leftChars="0" w:hanging="453" w:firstLineChars="0"/>
        <w:textAlignment w:val="auto"/>
        <w:rPr>
          <w:rFonts w:hint="eastAsia"/>
        </w:rPr>
      </w:pPr>
      <w:r>
        <w:rPr>
          <w:rFonts w:hint="eastAsia"/>
        </w:rPr>
        <w:t>拟投标人有与本次招标内容相同或类似项目业绩，且近3年内无因服 务不当而造成重大事故；</w:t>
      </w:r>
    </w:p>
    <w:p w14:paraId="272DC984">
      <w:pPr>
        <w:pStyle w:val="76"/>
        <w:keepNext w:val="0"/>
        <w:keepLines w:val="0"/>
        <w:pageBreakBefore w:val="0"/>
        <w:widowControl w:val="0"/>
        <w:numPr>
          <w:ilvl w:val="1"/>
          <w:numId w:val="10"/>
        </w:numPr>
        <w:kinsoku/>
        <w:wordWrap/>
        <w:overflowPunct/>
        <w:topLinePunct w:val="0"/>
        <w:autoSpaceDE/>
        <w:autoSpaceDN/>
        <w:bidi w:val="0"/>
        <w:adjustRightInd/>
        <w:snapToGrid/>
        <w:ind w:left="850" w:leftChars="0" w:hanging="453" w:firstLineChars="0"/>
        <w:textAlignment w:val="auto"/>
        <w:rPr>
          <w:rFonts w:hint="eastAsia"/>
        </w:rPr>
      </w:pPr>
      <w:r>
        <w:rPr>
          <w:rFonts w:hint="eastAsia"/>
        </w:rPr>
        <w:t>拟投标人三年内无违法及重大违规情况；</w:t>
      </w:r>
    </w:p>
    <w:p w14:paraId="6CE24623">
      <w:pPr>
        <w:pStyle w:val="76"/>
        <w:keepNext w:val="0"/>
        <w:keepLines w:val="0"/>
        <w:pageBreakBefore w:val="0"/>
        <w:widowControl w:val="0"/>
        <w:numPr>
          <w:ilvl w:val="1"/>
          <w:numId w:val="10"/>
        </w:numPr>
        <w:kinsoku/>
        <w:wordWrap/>
        <w:overflowPunct/>
        <w:topLinePunct w:val="0"/>
        <w:autoSpaceDE/>
        <w:autoSpaceDN/>
        <w:bidi w:val="0"/>
        <w:adjustRightInd/>
        <w:snapToGrid/>
        <w:ind w:left="850" w:leftChars="0" w:hanging="453" w:firstLineChars="0"/>
        <w:textAlignment w:val="auto"/>
        <w:rPr>
          <w:rFonts w:hint="eastAsia"/>
        </w:rPr>
      </w:pPr>
      <w:r>
        <w:rPr>
          <w:rFonts w:hint="eastAsia"/>
        </w:rPr>
        <w:t>拟投标人须认可招标人的工作指令，包括节、假日能正常开展工作的要求；</w:t>
      </w:r>
    </w:p>
    <w:p w14:paraId="566D0015">
      <w:pPr>
        <w:pStyle w:val="76"/>
        <w:keepNext w:val="0"/>
        <w:keepLines w:val="0"/>
        <w:pageBreakBefore w:val="0"/>
        <w:widowControl w:val="0"/>
        <w:numPr>
          <w:ilvl w:val="1"/>
          <w:numId w:val="10"/>
        </w:numPr>
        <w:kinsoku/>
        <w:wordWrap/>
        <w:overflowPunct/>
        <w:topLinePunct w:val="0"/>
        <w:autoSpaceDE/>
        <w:autoSpaceDN/>
        <w:bidi w:val="0"/>
        <w:adjustRightInd/>
        <w:snapToGrid/>
        <w:ind w:left="850" w:leftChars="0" w:hanging="453" w:firstLineChars="0"/>
        <w:textAlignment w:val="auto"/>
        <w:rPr>
          <w:rFonts w:hint="eastAsia"/>
        </w:rPr>
      </w:pPr>
      <w:r>
        <w:rPr>
          <w:rFonts w:hint="eastAsia"/>
        </w:rPr>
        <w:t>拟投标人最近半年纳税正常；</w:t>
      </w:r>
    </w:p>
    <w:p w14:paraId="32D10983">
      <w:pPr>
        <w:pStyle w:val="76"/>
        <w:keepNext w:val="0"/>
        <w:keepLines w:val="0"/>
        <w:pageBreakBefore w:val="0"/>
        <w:widowControl w:val="0"/>
        <w:numPr>
          <w:ilvl w:val="1"/>
          <w:numId w:val="10"/>
        </w:numPr>
        <w:kinsoku/>
        <w:wordWrap/>
        <w:overflowPunct/>
        <w:topLinePunct w:val="0"/>
        <w:autoSpaceDE/>
        <w:autoSpaceDN/>
        <w:bidi w:val="0"/>
        <w:adjustRightInd/>
        <w:snapToGrid/>
        <w:ind w:left="850" w:leftChars="0" w:hanging="453" w:firstLineChars="0"/>
        <w:textAlignment w:val="auto"/>
        <w:rPr>
          <w:rFonts w:hint="eastAsia"/>
        </w:rPr>
      </w:pPr>
      <w:r>
        <w:rPr>
          <w:rFonts w:hint="eastAsia"/>
        </w:rPr>
        <w:t>拟投标人信用证明材料(中国人民银行信用代码证+征信报告)未显示异常；</w:t>
      </w:r>
    </w:p>
    <w:p w14:paraId="43F68766">
      <w:pPr>
        <w:pStyle w:val="76"/>
        <w:keepNext w:val="0"/>
        <w:keepLines w:val="0"/>
        <w:pageBreakBefore w:val="0"/>
        <w:widowControl w:val="0"/>
        <w:numPr>
          <w:ilvl w:val="1"/>
          <w:numId w:val="10"/>
        </w:numPr>
        <w:kinsoku/>
        <w:wordWrap/>
        <w:overflowPunct/>
        <w:topLinePunct w:val="0"/>
        <w:autoSpaceDE/>
        <w:autoSpaceDN/>
        <w:bidi w:val="0"/>
        <w:adjustRightInd/>
        <w:snapToGrid/>
        <w:ind w:left="850" w:leftChars="0" w:hanging="453" w:firstLineChars="0"/>
        <w:textAlignment w:val="auto"/>
        <w:rPr>
          <w:rFonts w:hint="eastAsia"/>
        </w:rPr>
      </w:pPr>
      <w:r>
        <w:rPr>
          <w:rFonts w:hint="eastAsia"/>
        </w:rPr>
        <w:t>拟投标人的直接或间接股东、法定代表人、董事、监事、高管非重汽员工及其亲属；</w:t>
      </w:r>
    </w:p>
    <w:p w14:paraId="709236ED">
      <w:pPr>
        <w:pStyle w:val="76"/>
        <w:keepNext w:val="0"/>
        <w:keepLines w:val="0"/>
        <w:pageBreakBefore w:val="0"/>
        <w:widowControl w:val="0"/>
        <w:numPr>
          <w:ilvl w:val="1"/>
          <w:numId w:val="10"/>
        </w:numPr>
        <w:kinsoku/>
        <w:wordWrap/>
        <w:overflowPunct/>
        <w:topLinePunct w:val="0"/>
        <w:autoSpaceDE/>
        <w:autoSpaceDN/>
        <w:bidi w:val="0"/>
        <w:adjustRightInd/>
        <w:snapToGrid/>
        <w:ind w:left="850" w:leftChars="0" w:hanging="453" w:firstLineChars="0"/>
        <w:textAlignment w:val="auto"/>
        <w:rPr>
          <w:rFonts w:hint="eastAsia"/>
        </w:rPr>
      </w:pPr>
      <w:r>
        <w:rPr>
          <w:rFonts w:hint="eastAsia"/>
        </w:rPr>
        <w:t>本项目不接受联合体投标，拟投标人必须是最终投标单位和签订合 同单位，不得以任何理由将已中标项目以任何形式分包或转包给其他单位；</w:t>
      </w:r>
    </w:p>
    <w:p w14:paraId="366E52F3">
      <w:pPr>
        <w:pStyle w:val="76"/>
        <w:keepNext w:val="0"/>
        <w:keepLines w:val="0"/>
        <w:pageBreakBefore w:val="0"/>
        <w:widowControl w:val="0"/>
        <w:numPr>
          <w:ilvl w:val="1"/>
          <w:numId w:val="10"/>
        </w:numPr>
        <w:kinsoku/>
        <w:wordWrap/>
        <w:overflowPunct/>
        <w:topLinePunct w:val="0"/>
        <w:autoSpaceDE/>
        <w:autoSpaceDN/>
        <w:bidi w:val="0"/>
        <w:adjustRightInd/>
        <w:snapToGrid/>
        <w:ind w:left="850" w:leftChars="0" w:hanging="453" w:firstLineChars="0"/>
        <w:textAlignment w:val="auto"/>
        <w:rPr>
          <w:rFonts w:hint="eastAsia"/>
        </w:rPr>
      </w:pPr>
      <w:r>
        <w:rPr>
          <w:rFonts w:hint="eastAsia"/>
        </w:rPr>
        <w:t>本项目不接受代理商参与，仅允许生产厂家直接投标</w:t>
      </w:r>
      <w:r>
        <w:rPr>
          <w:rFonts w:hint="eastAsia"/>
          <w:lang w:eastAsia="zh-CN"/>
        </w:rPr>
        <w:t>。</w:t>
      </w:r>
    </w:p>
    <w:p w14:paraId="3767D4B6">
      <w:pPr>
        <w:pStyle w:val="72"/>
        <w:keepNext w:val="0"/>
        <w:keepLines w:val="0"/>
        <w:pageBreakBefore w:val="0"/>
        <w:widowControl w:val="0"/>
        <w:numPr>
          <w:ilvl w:val="0"/>
          <w:numId w:val="10"/>
        </w:numPr>
        <w:kinsoku/>
        <w:wordWrap/>
        <w:overflowPunct/>
        <w:topLinePunct w:val="0"/>
        <w:autoSpaceDE/>
        <w:autoSpaceDN/>
        <w:bidi w:val="0"/>
        <w:adjustRightInd/>
        <w:snapToGrid/>
        <w:spacing w:before="157" w:beforeLines="50" w:after="157" w:afterLines="50" w:line="440" w:lineRule="exact"/>
        <w:ind w:left="0" w:leftChars="0" w:firstLine="0" w:firstLineChars="0"/>
        <w:textAlignment w:val="auto"/>
        <w:outlineLvl w:val="2"/>
        <w:rPr>
          <w:rFonts w:hint="eastAsia" w:cs="Times New Roman"/>
          <w:b w:val="0"/>
          <w:bCs w:val="0"/>
          <w:sz w:val="24"/>
          <w:szCs w:val="24"/>
          <w:highlight w:val="none"/>
          <w:lang w:val="en-US" w:eastAsia="zh-CN"/>
        </w:rPr>
      </w:pPr>
      <w:r>
        <w:rPr>
          <w:rFonts w:hint="eastAsia" w:cs="Times New Roman"/>
          <w:b w:val="0"/>
          <w:bCs w:val="0"/>
          <w:sz w:val="24"/>
          <w:szCs w:val="24"/>
          <w:highlight w:val="none"/>
          <w:lang w:val="en-US" w:eastAsia="zh-CN"/>
        </w:rPr>
        <w:t>应标文件的编制</w:t>
      </w:r>
    </w:p>
    <w:p w14:paraId="6590A723">
      <w:pPr>
        <w:pStyle w:val="76"/>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0" w:firstLineChars="0"/>
        <w:jc w:val="both"/>
        <w:textAlignment w:val="auto"/>
        <w:rPr>
          <w:rFonts w:hint="eastAsia" w:ascii="宋体" w:hAnsi="Courier New" w:eastAsia="宋体" w:cs="Times New Roman"/>
          <w:highlight w:val="none"/>
          <w:lang w:val="en-US" w:eastAsia="zh-CN"/>
        </w:rPr>
      </w:pPr>
      <w:r>
        <w:rPr>
          <w:rFonts w:hint="eastAsia" w:ascii="宋体" w:hAnsi="Courier New" w:eastAsia="宋体" w:cs="Times New Roman"/>
          <w:highlight w:val="none"/>
          <w:lang w:val="en-US" w:eastAsia="zh-CN"/>
        </w:rPr>
        <w:t>应标时，拟投标人须在“中国重汽e采通”平台上传以下材料的</w:t>
      </w:r>
      <w:r>
        <w:rPr>
          <w:rFonts w:hint="default" w:ascii="宋体" w:hAnsi="Courier New" w:eastAsia="宋体" w:cs="Times New Roman"/>
          <w:highlight w:val="none"/>
          <w:lang w:val="en-US" w:eastAsia="zh-CN"/>
        </w:rPr>
        <w:t>盖章电子扫描版</w:t>
      </w:r>
      <w:r>
        <w:rPr>
          <w:rFonts w:hint="eastAsia" w:ascii="宋体" w:hAnsi="Courier New" w:eastAsia="宋体" w:cs="Times New Roman"/>
          <w:highlight w:val="none"/>
          <w:lang w:val="en-US" w:eastAsia="zh-CN"/>
        </w:rPr>
        <w:t>：</w:t>
      </w:r>
    </w:p>
    <w:p w14:paraId="35EF7D00">
      <w:pPr>
        <w:pStyle w:val="76"/>
        <w:keepNext w:val="0"/>
        <w:keepLines w:val="0"/>
        <w:pageBreakBefore w:val="0"/>
        <w:widowControl w:val="0"/>
        <w:numPr>
          <w:ilvl w:val="1"/>
          <w:numId w:val="10"/>
        </w:numPr>
        <w:kinsoku/>
        <w:wordWrap/>
        <w:overflowPunct/>
        <w:topLinePunct w:val="0"/>
        <w:autoSpaceDE/>
        <w:autoSpaceDN/>
        <w:bidi w:val="0"/>
        <w:adjustRightInd/>
        <w:snapToGrid/>
        <w:ind w:left="850" w:leftChars="0" w:hanging="453" w:firstLineChars="0"/>
        <w:textAlignment w:val="auto"/>
        <w:rPr>
          <w:rFonts w:hint="eastAsia" w:ascii="宋体" w:hAnsi="宋体" w:eastAsia="宋体" w:cs="Times New Roman"/>
          <w:b w:val="0"/>
          <w:bCs/>
        </w:rPr>
      </w:pPr>
      <w:r>
        <w:rPr>
          <w:rFonts w:hint="eastAsia"/>
          <w:b w:val="0"/>
          <w:bCs/>
          <w:highlight w:val="none"/>
        </w:rPr>
        <w:t>营业执照副本原件</w:t>
      </w:r>
      <w:r>
        <w:rPr>
          <w:rFonts w:hint="eastAsia"/>
          <w:b w:val="0"/>
          <w:bCs/>
          <w:highlight w:val="none"/>
          <w:lang w:val="en-US" w:eastAsia="zh-CN"/>
        </w:rPr>
        <w:t>或复印件</w:t>
      </w:r>
      <w:r>
        <w:rPr>
          <w:rFonts w:hint="default" w:ascii="宋体" w:hAnsi="宋体" w:eastAsia="宋体" w:cs="Times New Roman"/>
          <w:b w:val="0"/>
          <w:bCs/>
        </w:rPr>
        <w:t>（需加盖公章）</w:t>
      </w:r>
      <w:r>
        <w:rPr>
          <w:rFonts w:hint="eastAsia" w:ascii="宋体" w:hAnsi="宋体" w:eastAsia="宋体" w:cs="Times New Roman"/>
          <w:b w:val="0"/>
          <w:bCs/>
        </w:rPr>
        <w:t>；</w:t>
      </w:r>
    </w:p>
    <w:p w14:paraId="6D74587B">
      <w:pPr>
        <w:pStyle w:val="76"/>
        <w:keepNext w:val="0"/>
        <w:keepLines w:val="0"/>
        <w:pageBreakBefore w:val="0"/>
        <w:widowControl w:val="0"/>
        <w:numPr>
          <w:ilvl w:val="1"/>
          <w:numId w:val="10"/>
        </w:numPr>
        <w:kinsoku/>
        <w:wordWrap/>
        <w:overflowPunct/>
        <w:topLinePunct w:val="0"/>
        <w:autoSpaceDE/>
        <w:autoSpaceDN/>
        <w:bidi w:val="0"/>
        <w:adjustRightInd/>
        <w:snapToGrid/>
        <w:ind w:left="850" w:leftChars="0" w:hanging="453" w:firstLineChars="0"/>
        <w:textAlignment w:val="auto"/>
        <w:rPr>
          <w:rFonts w:hint="eastAsia" w:ascii="宋体" w:hAnsi="宋体" w:eastAsia="宋体" w:cs="Times New Roman"/>
          <w:b w:val="0"/>
          <w:bCs/>
          <w:highlight w:val="none"/>
        </w:rPr>
      </w:pPr>
      <w:r>
        <w:rPr>
          <w:rFonts w:hint="default" w:ascii="宋体" w:hAnsi="宋体" w:eastAsia="宋体" w:cs="Times New Roman"/>
          <w:b w:val="0"/>
          <w:bCs/>
        </w:rPr>
        <w:t>法定代表</w:t>
      </w:r>
      <w:r>
        <w:rPr>
          <w:rFonts w:hint="default" w:ascii="宋体" w:hAnsi="宋体" w:eastAsia="宋体" w:cs="Times New Roman"/>
          <w:b w:val="0"/>
          <w:bCs/>
          <w:highlight w:val="none"/>
        </w:rPr>
        <w:t>人授权书（附件</w:t>
      </w:r>
      <w:r>
        <w:rPr>
          <w:rFonts w:hint="eastAsia" w:ascii="宋体" w:hAnsi="宋体" w:eastAsia="宋体" w:cs="Times New Roman"/>
          <w:b w:val="0"/>
          <w:bCs/>
          <w:highlight w:val="none"/>
          <w:lang w:val="en-US" w:eastAsia="zh-CN"/>
        </w:rPr>
        <w:t>1</w:t>
      </w:r>
      <w:r>
        <w:rPr>
          <w:rFonts w:hint="default" w:ascii="宋体" w:hAnsi="宋体" w:eastAsia="宋体" w:cs="Times New Roman"/>
          <w:b w:val="0"/>
          <w:bCs/>
          <w:highlight w:val="none"/>
        </w:rPr>
        <w:t>）；法定代表人参加投标的，提供法人身份证明文件即可；被授权人参加投标的，需提供法定代表人授权委托书（含法人身份证和被授权人身份证正反面复印件）</w:t>
      </w:r>
      <w:r>
        <w:rPr>
          <w:rFonts w:hint="default" w:ascii="宋体" w:hAnsi="宋体" w:eastAsia="宋体" w:cs="Times New Roman"/>
          <w:b w:val="0"/>
          <w:bCs/>
          <w:highlight w:val="none"/>
          <w:lang w:val="en-US" w:eastAsia="zh-CN"/>
        </w:rPr>
        <w:t>和</w:t>
      </w:r>
      <w:r>
        <w:rPr>
          <w:rFonts w:hint="default" w:ascii="宋体" w:hAnsi="宋体" w:eastAsia="宋体" w:cs="Times New Roman"/>
          <w:b w:val="0"/>
          <w:bCs/>
          <w:highlight w:val="none"/>
        </w:rPr>
        <w:t>被授权人近</w:t>
      </w:r>
      <w:r>
        <w:rPr>
          <w:rFonts w:hint="default" w:ascii="宋体" w:hAnsi="宋体" w:eastAsia="宋体" w:cs="Times New Roman"/>
          <w:b w:val="0"/>
          <w:bCs/>
          <w:highlight w:val="none"/>
          <w:lang w:val="en-US" w:eastAsia="zh-CN"/>
        </w:rPr>
        <w:t>6</w:t>
      </w:r>
      <w:r>
        <w:rPr>
          <w:rFonts w:hint="default" w:ascii="宋体" w:hAnsi="宋体" w:eastAsia="宋体" w:cs="Times New Roman"/>
          <w:b w:val="0"/>
          <w:bCs/>
          <w:highlight w:val="none"/>
        </w:rPr>
        <w:t>个月</w:t>
      </w:r>
      <w:r>
        <w:rPr>
          <w:rFonts w:hint="default" w:ascii="宋体" w:hAnsi="宋体" w:eastAsia="宋体" w:cs="Times New Roman"/>
          <w:b w:val="0"/>
          <w:bCs/>
          <w:highlight w:val="none"/>
          <w:lang w:val="en-US" w:eastAsia="zh-CN"/>
        </w:rPr>
        <w:t>及以上在授权单位的社保</w:t>
      </w:r>
      <w:r>
        <w:rPr>
          <w:rFonts w:hint="default" w:ascii="宋体" w:hAnsi="宋体" w:eastAsia="宋体" w:cs="Times New Roman"/>
          <w:b w:val="0"/>
          <w:bCs/>
          <w:highlight w:val="none"/>
        </w:rPr>
        <w:t>缴纳证明</w:t>
      </w:r>
      <w:r>
        <w:rPr>
          <w:rFonts w:hint="eastAsia" w:ascii="宋体" w:hAnsi="宋体" w:eastAsia="宋体" w:cs="Times New Roman"/>
          <w:b w:val="0"/>
          <w:bCs/>
          <w:highlight w:val="none"/>
          <w:lang w:eastAsia="zh-CN"/>
        </w:rPr>
        <w:t>（</w:t>
      </w:r>
      <w:r>
        <w:rPr>
          <w:rFonts w:hint="eastAsia" w:ascii="宋体" w:hAnsi="宋体" w:eastAsia="宋体" w:cs="Times New Roman"/>
          <w:b w:val="0"/>
          <w:bCs/>
          <w:highlight w:val="none"/>
          <w:lang w:val="en-US" w:eastAsia="zh-CN"/>
        </w:rPr>
        <w:t>需加盖公章</w:t>
      </w:r>
      <w:r>
        <w:rPr>
          <w:rFonts w:hint="eastAsia" w:ascii="宋体" w:hAnsi="宋体" w:eastAsia="宋体" w:cs="Times New Roman"/>
          <w:b w:val="0"/>
          <w:bCs/>
          <w:highlight w:val="none"/>
          <w:lang w:eastAsia="zh-CN"/>
        </w:rPr>
        <w:t>）；</w:t>
      </w:r>
    </w:p>
    <w:p w14:paraId="1CEFCCB6">
      <w:pPr>
        <w:pStyle w:val="76"/>
        <w:keepNext w:val="0"/>
        <w:keepLines w:val="0"/>
        <w:pageBreakBefore w:val="0"/>
        <w:widowControl w:val="0"/>
        <w:numPr>
          <w:ilvl w:val="1"/>
          <w:numId w:val="10"/>
        </w:numPr>
        <w:kinsoku/>
        <w:wordWrap/>
        <w:overflowPunct/>
        <w:topLinePunct w:val="0"/>
        <w:autoSpaceDE/>
        <w:autoSpaceDN/>
        <w:bidi w:val="0"/>
        <w:adjustRightInd/>
        <w:snapToGrid/>
        <w:ind w:left="850" w:leftChars="0" w:hanging="453" w:firstLineChars="0"/>
        <w:textAlignment w:val="auto"/>
        <w:rPr>
          <w:rFonts w:hint="eastAsia" w:ascii="宋体" w:hAnsi="宋体" w:eastAsia="宋体" w:cs="Times New Roman"/>
          <w:b w:val="0"/>
          <w:bCs/>
          <w:highlight w:val="none"/>
          <w:lang w:val="en-US" w:eastAsia="zh-CN"/>
        </w:rPr>
      </w:pPr>
      <w:r>
        <w:rPr>
          <w:rFonts w:hint="eastAsia" w:ascii="宋体" w:hAnsi="宋体" w:eastAsia="宋体" w:cs="Times New Roman"/>
          <w:b w:val="0"/>
          <w:bCs/>
          <w:highlight w:val="none"/>
        </w:rPr>
        <w:t>经会计师事务所审计且出具无保留意见的近三年的财务审计报告，并加盖公章，包括但不限于报告页、经审计的资产负债表、利润表、现金流量表及报表附注</w:t>
      </w:r>
      <w:r>
        <w:rPr>
          <w:rFonts w:hint="eastAsia" w:ascii="宋体" w:hAnsi="宋体" w:eastAsia="宋体" w:cs="Times New Roman"/>
          <w:b w:val="0"/>
          <w:bCs/>
          <w:highlight w:val="none"/>
          <w:lang w:eastAsia="zh-CN"/>
        </w:rPr>
        <w:t>，且未显示异常</w:t>
      </w:r>
      <w:r>
        <w:rPr>
          <w:rFonts w:hint="eastAsia" w:ascii="宋体" w:hAnsi="宋体" w:eastAsia="宋体" w:cs="Times New Roman"/>
          <w:b w:val="0"/>
          <w:bCs/>
          <w:highlight w:val="none"/>
        </w:rPr>
        <w:t>。如投标人公司没有经审计的财务报告，可提供加盖公章的近三年财务报表，包括但不限于资产负债表、利润表、现金流量表</w:t>
      </w:r>
      <w:r>
        <w:rPr>
          <w:rFonts w:hint="eastAsia" w:ascii="宋体" w:hAnsi="宋体" w:eastAsia="宋体" w:cs="Times New Roman"/>
          <w:b w:val="0"/>
          <w:bCs/>
          <w:highlight w:val="none"/>
          <w:lang w:eastAsia="zh-CN"/>
        </w:rPr>
        <w:t>；</w:t>
      </w:r>
      <w:r>
        <w:rPr>
          <w:rFonts w:hint="eastAsia" w:ascii="宋体" w:hAnsi="宋体" w:eastAsia="宋体" w:cs="Times New Roman"/>
          <w:b w:val="0"/>
          <w:bCs/>
          <w:highlight w:val="none"/>
        </w:rPr>
        <w:t>应提供中文版本的审计报告或财务报表</w:t>
      </w:r>
      <w:r>
        <w:rPr>
          <w:rFonts w:hint="eastAsia" w:ascii="宋体" w:hAnsi="宋体" w:eastAsia="宋体" w:cs="Times New Roman"/>
          <w:b w:val="0"/>
          <w:bCs/>
          <w:highlight w:val="none"/>
          <w:lang w:eastAsia="zh-CN"/>
        </w:rPr>
        <w:t>，</w:t>
      </w:r>
      <w:r>
        <w:rPr>
          <w:rFonts w:hint="default" w:ascii="宋体" w:hAnsi="宋体" w:eastAsia="宋体" w:cs="Times New Roman"/>
          <w:b w:val="0"/>
          <w:bCs/>
          <w:highlight w:val="none"/>
          <w:lang w:val="en-US" w:eastAsia="zh-CN"/>
        </w:rPr>
        <w:t>必须连续，同时填写投标人基本情况表</w:t>
      </w:r>
      <w:r>
        <w:rPr>
          <w:rFonts w:hint="eastAsia" w:cs="Times New Roman"/>
          <w:b w:val="0"/>
          <w:bCs/>
          <w:highlight w:val="none"/>
          <w:lang w:val="en-US" w:eastAsia="zh-CN"/>
        </w:rPr>
        <w:t>与资产情况汇总表</w:t>
      </w:r>
      <w:r>
        <w:rPr>
          <w:rFonts w:hint="default" w:ascii="宋体" w:hAnsi="宋体" w:eastAsia="宋体" w:cs="Times New Roman"/>
          <w:b w:val="0"/>
          <w:bCs/>
          <w:highlight w:val="none"/>
          <w:lang w:val="en-US" w:eastAsia="zh-CN"/>
        </w:rPr>
        <w:t>（附件</w:t>
      </w:r>
      <w:r>
        <w:rPr>
          <w:rFonts w:hint="eastAsia" w:ascii="宋体" w:hAnsi="宋体" w:eastAsia="宋体" w:cs="Times New Roman"/>
          <w:b w:val="0"/>
          <w:bCs/>
          <w:highlight w:val="none"/>
          <w:lang w:val="en-US" w:eastAsia="zh-CN"/>
        </w:rPr>
        <w:t>2</w:t>
      </w:r>
      <w:r>
        <w:rPr>
          <w:rFonts w:hint="default" w:ascii="宋体" w:hAnsi="宋体" w:eastAsia="宋体" w:cs="Times New Roman"/>
          <w:b w:val="0"/>
          <w:bCs/>
          <w:highlight w:val="none"/>
          <w:lang w:val="en-US" w:eastAsia="zh-CN"/>
        </w:rPr>
        <w:t>）</w:t>
      </w:r>
      <w:r>
        <w:rPr>
          <w:rFonts w:hint="eastAsia" w:ascii="宋体" w:hAnsi="宋体" w:eastAsia="宋体" w:cs="Times New Roman"/>
          <w:b w:val="0"/>
          <w:bCs/>
          <w:highlight w:val="none"/>
          <w:lang w:val="en-US" w:eastAsia="zh-CN"/>
        </w:rPr>
        <w:t>；</w:t>
      </w:r>
    </w:p>
    <w:p w14:paraId="7A60C7D7">
      <w:pPr>
        <w:pStyle w:val="76"/>
        <w:keepNext w:val="0"/>
        <w:keepLines w:val="0"/>
        <w:pageBreakBefore w:val="0"/>
        <w:widowControl w:val="0"/>
        <w:numPr>
          <w:ilvl w:val="1"/>
          <w:numId w:val="10"/>
        </w:numPr>
        <w:kinsoku/>
        <w:wordWrap/>
        <w:overflowPunct/>
        <w:topLinePunct w:val="0"/>
        <w:autoSpaceDE/>
        <w:autoSpaceDN/>
        <w:bidi w:val="0"/>
        <w:adjustRightInd/>
        <w:snapToGrid/>
        <w:ind w:left="850" w:leftChars="0" w:hanging="453" w:firstLineChars="0"/>
        <w:textAlignment w:val="auto"/>
        <w:rPr>
          <w:rFonts w:hint="eastAsia" w:ascii="宋体" w:hAnsi="宋体" w:eastAsia="宋体" w:cs="Times New Roman"/>
          <w:b w:val="0"/>
          <w:bCs/>
          <w:highlight w:val="none"/>
        </w:rPr>
      </w:pPr>
      <w:r>
        <w:rPr>
          <w:rFonts w:hint="eastAsia" w:ascii="宋体" w:hAnsi="宋体" w:eastAsia="宋体" w:cs="Times New Roman"/>
          <w:b w:val="0"/>
          <w:bCs/>
          <w:highlight w:val="none"/>
          <w:lang w:val="en-US" w:eastAsia="zh-CN"/>
        </w:rPr>
        <w:t>企业最近半年完税证明、信用证明材料（中国人民银行信用代码证+征信报告）；</w:t>
      </w:r>
    </w:p>
    <w:p w14:paraId="119848A3">
      <w:pPr>
        <w:pStyle w:val="76"/>
        <w:keepNext w:val="0"/>
        <w:keepLines w:val="0"/>
        <w:pageBreakBefore w:val="0"/>
        <w:widowControl w:val="0"/>
        <w:numPr>
          <w:ilvl w:val="1"/>
          <w:numId w:val="10"/>
        </w:numPr>
        <w:kinsoku/>
        <w:wordWrap/>
        <w:overflowPunct/>
        <w:topLinePunct w:val="0"/>
        <w:autoSpaceDE/>
        <w:autoSpaceDN/>
        <w:bidi w:val="0"/>
        <w:adjustRightInd/>
        <w:snapToGrid/>
        <w:ind w:left="850" w:leftChars="0" w:hanging="453" w:firstLineChars="0"/>
        <w:textAlignment w:val="auto"/>
        <w:rPr>
          <w:rFonts w:hint="eastAsia" w:ascii="宋体" w:hAnsi="宋体" w:eastAsia="宋体" w:cs="Times New Roman"/>
          <w:b w:val="0"/>
          <w:bCs/>
          <w:highlight w:val="none"/>
          <w:lang w:val="en-US" w:eastAsia="zh-CN"/>
        </w:rPr>
      </w:pPr>
      <w:r>
        <w:rPr>
          <w:rFonts w:hint="eastAsia" w:ascii="宋体" w:hAnsi="宋体" w:eastAsia="宋体" w:cs="Times New Roman"/>
          <w:b w:val="0"/>
          <w:bCs/>
          <w:highlight w:val="none"/>
          <w:lang w:val="en-US" w:eastAsia="zh-CN"/>
        </w:rPr>
        <w:t>年度纳税信用评价信息（可从电子税务局查询截图，需加盖公章）；</w:t>
      </w:r>
    </w:p>
    <w:p w14:paraId="4E46CB10">
      <w:pPr>
        <w:pStyle w:val="76"/>
        <w:keepNext w:val="0"/>
        <w:keepLines w:val="0"/>
        <w:pageBreakBefore w:val="0"/>
        <w:widowControl w:val="0"/>
        <w:numPr>
          <w:ilvl w:val="1"/>
          <w:numId w:val="10"/>
        </w:numPr>
        <w:kinsoku/>
        <w:wordWrap/>
        <w:overflowPunct/>
        <w:topLinePunct w:val="0"/>
        <w:autoSpaceDE/>
        <w:autoSpaceDN/>
        <w:bidi w:val="0"/>
        <w:adjustRightInd/>
        <w:snapToGrid/>
        <w:ind w:left="850" w:leftChars="0" w:hanging="453" w:firstLineChars="0"/>
        <w:textAlignment w:val="auto"/>
        <w:rPr>
          <w:rFonts w:hint="default" w:ascii="宋体" w:hAnsi="宋体" w:eastAsia="宋体" w:cs="Times New Roman"/>
          <w:b w:val="0"/>
          <w:bCs/>
          <w:highlight w:val="none"/>
        </w:rPr>
      </w:pPr>
      <w:r>
        <w:rPr>
          <w:rFonts w:hint="eastAsia" w:ascii="宋体" w:hAnsi="宋体" w:eastAsia="宋体" w:cs="Times New Roman"/>
          <w:b w:val="0"/>
          <w:bCs/>
          <w:highlight w:val="none"/>
          <w:lang w:val="en-US" w:eastAsia="zh-CN"/>
        </w:rPr>
        <w:t>企业对外担保说明（写明贵单位对外有无对外担保和质押业务，需加盖公章）；</w:t>
      </w:r>
    </w:p>
    <w:p w14:paraId="7C89376D">
      <w:pPr>
        <w:pStyle w:val="76"/>
        <w:keepNext w:val="0"/>
        <w:keepLines w:val="0"/>
        <w:pageBreakBefore w:val="0"/>
        <w:widowControl w:val="0"/>
        <w:numPr>
          <w:ilvl w:val="1"/>
          <w:numId w:val="10"/>
        </w:numPr>
        <w:kinsoku/>
        <w:wordWrap/>
        <w:overflowPunct/>
        <w:topLinePunct w:val="0"/>
        <w:autoSpaceDE/>
        <w:autoSpaceDN/>
        <w:bidi w:val="0"/>
        <w:adjustRightInd/>
        <w:snapToGrid/>
        <w:ind w:left="850" w:leftChars="0" w:hanging="453" w:firstLineChars="0"/>
        <w:textAlignment w:val="auto"/>
        <w:rPr>
          <w:rFonts w:hint="eastAsia" w:ascii="宋体" w:hAnsi="宋体" w:eastAsia="宋体" w:cs="Times New Roman"/>
          <w:b w:val="0"/>
          <w:bCs/>
          <w:highlight w:val="none"/>
          <w:lang w:val="en-US" w:eastAsia="zh-CN"/>
        </w:rPr>
      </w:pPr>
      <w:r>
        <w:rPr>
          <w:rFonts w:hint="default" w:ascii="宋体" w:hAnsi="宋体" w:eastAsia="宋体" w:cs="Times New Roman"/>
          <w:b w:val="0"/>
          <w:bCs/>
          <w:highlight w:val="none"/>
          <w:lang w:val="en-US" w:eastAsia="zh-CN"/>
        </w:rPr>
        <w:t>投标人在国家企业信用信息公示系统中无与本项目有关的行政处罚、经营异常和失信信息的声明（附投标当日系统内相关截图）</w:t>
      </w:r>
      <w:r>
        <w:rPr>
          <w:rFonts w:hint="eastAsia" w:ascii="宋体" w:hAnsi="宋体" w:eastAsia="宋体" w:cs="Times New Roman"/>
          <w:b w:val="0"/>
          <w:bCs/>
          <w:highlight w:val="none"/>
          <w:lang w:val="en-US" w:eastAsia="zh-CN"/>
        </w:rPr>
        <w:t>；</w:t>
      </w:r>
    </w:p>
    <w:p w14:paraId="4402A5B1">
      <w:pPr>
        <w:pStyle w:val="76"/>
        <w:keepNext w:val="0"/>
        <w:keepLines w:val="0"/>
        <w:pageBreakBefore w:val="0"/>
        <w:widowControl w:val="0"/>
        <w:numPr>
          <w:ilvl w:val="1"/>
          <w:numId w:val="10"/>
        </w:numPr>
        <w:kinsoku/>
        <w:wordWrap/>
        <w:overflowPunct/>
        <w:topLinePunct w:val="0"/>
        <w:autoSpaceDE/>
        <w:autoSpaceDN/>
        <w:bidi w:val="0"/>
        <w:adjustRightInd/>
        <w:snapToGrid/>
        <w:ind w:left="850" w:leftChars="0" w:hanging="453" w:firstLineChars="0"/>
        <w:textAlignment w:val="auto"/>
        <w:rPr>
          <w:rFonts w:hint="eastAsia" w:ascii="宋体" w:hAnsi="宋体" w:eastAsia="宋体" w:cs="Times New Roman"/>
          <w:b w:val="0"/>
          <w:bCs/>
          <w:highlight w:val="none"/>
          <w:lang w:val="en-US" w:eastAsia="zh-CN"/>
        </w:rPr>
      </w:pPr>
      <w:r>
        <w:rPr>
          <w:rFonts w:hint="eastAsia" w:cs="Times New Roman"/>
          <w:b w:val="0"/>
          <w:bCs/>
          <w:highlight w:val="none"/>
          <w:lang w:val="en-US" w:eastAsia="zh-CN"/>
        </w:rPr>
        <w:t>投标人应具有相应生产证明</w:t>
      </w:r>
      <w:r>
        <w:rPr>
          <w:rFonts w:hint="eastAsia" w:ascii="宋体" w:hAnsi="宋体" w:eastAsia="宋体" w:cs="Times New Roman"/>
          <w:b w:val="0"/>
          <w:bCs/>
          <w:highlight w:val="none"/>
          <w:lang w:val="en-US" w:eastAsia="zh-CN"/>
        </w:rPr>
        <w:t>；</w:t>
      </w:r>
    </w:p>
    <w:p w14:paraId="1E42F048">
      <w:pPr>
        <w:pStyle w:val="76"/>
        <w:keepNext w:val="0"/>
        <w:keepLines w:val="0"/>
        <w:pageBreakBefore w:val="0"/>
        <w:widowControl w:val="0"/>
        <w:numPr>
          <w:ilvl w:val="1"/>
          <w:numId w:val="10"/>
        </w:numPr>
        <w:kinsoku/>
        <w:wordWrap/>
        <w:overflowPunct/>
        <w:topLinePunct w:val="0"/>
        <w:autoSpaceDE/>
        <w:autoSpaceDN/>
        <w:bidi w:val="0"/>
        <w:adjustRightInd/>
        <w:snapToGrid/>
        <w:ind w:left="850" w:leftChars="0" w:hanging="453" w:firstLineChars="0"/>
        <w:textAlignment w:val="auto"/>
        <w:rPr>
          <w:rFonts w:hint="eastAsia" w:ascii="宋体" w:hAnsi="宋体" w:eastAsia="宋体" w:cs="Times New Roman"/>
          <w:b w:val="0"/>
          <w:bCs/>
          <w:highlight w:val="none"/>
          <w:lang w:val="en-US" w:eastAsia="zh-CN"/>
        </w:rPr>
      </w:pPr>
      <w:r>
        <w:rPr>
          <w:rFonts w:hint="default" w:ascii="宋体" w:hAnsi="宋体" w:eastAsia="宋体" w:cs="Times New Roman"/>
          <w:b w:val="0"/>
          <w:bCs/>
          <w:highlight w:val="none"/>
          <w:lang w:val="en-US" w:eastAsia="zh-CN"/>
        </w:rPr>
        <w:t>保密承诺函（附件</w:t>
      </w:r>
      <w:r>
        <w:rPr>
          <w:rFonts w:hint="eastAsia" w:ascii="宋体" w:hAnsi="宋体" w:eastAsia="宋体" w:cs="Times New Roman"/>
          <w:b w:val="0"/>
          <w:bCs/>
          <w:highlight w:val="none"/>
          <w:lang w:val="en-US" w:eastAsia="zh-CN"/>
        </w:rPr>
        <w:t>3</w:t>
      </w:r>
      <w:r>
        <w:rPr>
          <w:rFonts w:hint="default" w:ascii="宋体" w:hAnsi="宋体" w:eastAsia="宋体" w:cs="Times New Roman"/>
          <w:b w:val="0"/>
          <w:bCs/>
          <w:highlight w:val="none"/>
          <w:lang w:val="en-US" w:eastAsia="zh-CN"/>
        </w:rPr>
        <w:t>，需盖章）</w:t>
      </w:r>
      <w:r>
        <w:rPr>
          <w:rFonts w:hint="eastAsia" w:ascii="宋体" w:hAnsi="宋体" w:eastAsia="宋体" w:cs="Times New Roman"/>
          <w:b w:val="0"/>
          <w:bCs/>
          <w:highlight w:val="none"/>
          <w:lang w:val="en-US" w:eastAsia="zh-CN"/>
        </w:rPr>
        <w:t>；</w:t>
      </w:r>
    </w:p>
    <w:p w14:paraId="3D766582">
      <w:pPr>
        <w:pStyle w:val="76"/>
        <w:keepNext w:val="0"/>
        <w:keepLines w:val="0"/>
        <w:pageBreakBefore w:val="0"/>
        <w:widowControl w:val="0"/>
        <w:numPr>
          <w:ilvl w:val="1"/>
          <w:numId w:val="10"/>
        </w:numPr>
        <w:kinsoku/>
        <w:wordWrap/>
        <w:overflowPunct/>
        <w:topLinePunct w:val="0"/>
        <w:autoSpaceDE/>
        <w:autoSpaceDN/>
        <w:bidi w:val="0"/>
        <w:adjustRightInd/>
        <w:snapToGrid/>
        <w:ind w:left="850" w:leftChars="0" w:hanging="453" w:firstLineChars="0"/>
        <w:textAlignment w:val="auto"/>
        <w:rPr>
          <w:rFonts w:hint="eastAsia" w:ascii="宋体" w:hAnsi="宋体" w:eastAsia="宋体" w:cs="Times New Roman"/>
          <w:b w:val="0"/>
          <w:bCs/>
          <w:lang w:val="en-US" w:eastAsia="zh-CN"/>
        </w:rPr>
      </w:pPr>
      <w:r>
        <w:rPr>
          <w:rFonts w:hint="default" w:ascii="宋体" w:hAnsi="宋体" w:eastAsia="宋体" w:cs="Times New Roman"/>
          <w:b w:val="0"/>
          <w:bCs/>
          <w:highlight w:val="none"/>
          <w:lang w:val="en-US" w:eastAsia="zh-CN"/>
        </w:rPr>
        <w:t>2022年1月1日至今，企业</w:t>
      </w:r>
      <w:r>
        <w:rPr>
          <w:rFonts w:hint="default" w:ascii="宋体" w:hAnsi="宋体" w:eastAsia="宋体" w:cs="Times New Roman"/>
          <w:b w:val="0"/>
          <w:bCs/>
          <w:lang w:val="en-US" w:eastAsia="zh-CN"/>
        </w:rPr>
        <w:t>近三年同类项目业绩证明，须提供用户清单、采购合同复印件</w:t>
      </w:r>
      <w:r>
        <w:rPr>
          <w:rFonts w:hint="eastAsia" w:ascii="宋体" w:hAnsi="宋体" w:eastAsia="宋体" w:cs="Times New Roman"/>
          <w:b w:val="0"/>
          <w:bCs/>
          <w:lang w:val="en-US" w:eastAsia="zh-CN"/>
        </w:rPr>
        <w:t>。</w:t>
      </w:r>
    </w:p>
    <w:p w14:paraId="76B97D53">
      <w:pPr>
        <w:pStyle w:val="72"/>
        <w:keepNext w:val="0"/>
        <w:keepLines w:val="0"/>
        <w:pageBreakBefore w:val="0"/>
        <w:widowControl w:val="0"/>
        <w:kinsoku/>
        <w:wordWrap/>
        <w:overflowPunct/>
        <w:topLinePunct w:val="0"/>
        <w:autoSpaceDE/>
        <w:autoSpaceDN/>
        <w:bidi w:val="0"/>
        <w:adjustRightInd/>
        <w:snapToGrid/>
        <w:spacing w:before="313" w:beforeLines="100" w:after="157" w:afterLines="50" w:line="480" w:lineRule="exact"/>
        <w:ind w:left="0" w:firstLine="0"/>
        <w:textAlignment w:val="auto"/>
        <w:rPr>
          <w:highlight w:val="yellow"/>
        </w:rPr>
      </w:pPr>
      <w:r>
        <w:rPr>
          <w:rFonts w:hint="eastAsia" w:cs="Times New Roman"/>
          <w:highlight w:val="none"/>
          <w:lang w:val="en-US" w:eastAsia="zh-CN"/>
        </w:rPr>
        <w:t>报名及招标文件的获取</w:t>
      </w:r>
    </w:p>
    <w:p w14:paraId="23C18C04">
      <w:pPr>
        <w:pStyle w:val="76"/>
        <w:keepNext w:val="0"/>
        <w:keepLines w:val="0"/>
        <w:pageBreakBefore w:val="0"/>
        <w:widowControl w:val="0"/>
        <w:numPr>
          <w:ilvl w:val="0"/>
          <w:numId w:val="11"/>
        </w:numPr>
        <w:kinsoku/>
        <w:wordWrap/>
        <w:overflowPunct/>
        <w:topLinePunct w:val="0"/>
        <w:autoSpaceDE/>
        <w:autoSpaceDN/>
        <w:bidi w:val="0"/>
        <w:adjustRightInd/>
        <w:snapToGrid/>
        <w:spacing w:line="440" w:lineRule="exact"/>
        <w:ind w:left="0" w:leftChars="0" w:firstLine="0" w:firstLineChars="0"/>
        <w:jc w:val="both"/>
        <w:textAlignment w:val="auto"/>
        <w:rPr>
          <w:rFonts w:hint="default" w:ascii="宋体" w:hAnsi="Courier New" w:eastAsia="宋体" w:cs="Times New Roman"/>
          <w:highlight w:val="none"/>
          <w:lang w:val="en-US" w:eastAsia="zh-CN"/>
        </w:rPr>
      </w:pPr>
      <w:r>
        <w:rPr>
          <w:rFonts w:hint="eastAsia" w:ascii="宋体" w:hAnsi="Courier New" w:eastAsia="宋体" w:cs="Times New Roman"/>
          <w:highlight w:val="none"/>
          <w:lang w:val="en-US" w:eastAsia="zh-CN"/>
        </w:rPr>
        <w:t>发标时间：2025年</w:t>
      </w:r>
      <w:r>
        <w:rPr>
          <w:rFonts w:hint="eastAsia" w:cs="Times New Roman"/>
          <w:highlight w:val="none"/>
          <w:lang w:val="en-US" w:eastAsia="zh-CN"/>
        </w:rPr>
        <w:t>10</w:t>
      </w:r>
      <w:r>
        <w:rPr>
          <w:rFonts w:hint="eastAsia" w:ascii="宋体" w:hAnsi="Courier New" w:eastAsia="宋体" w:cs="Times New Roman"/>
          <w:highlight w:val="none"/>
          <w:lang w:val="en-US" w:eastAsia="zh-CN"/>
        </w:rPr>
        <w:t>月</w:t>
      </w:r>
      <w:r>
        <w:rPr>
          <w:rFonts w:hint="eastAsia" w:hAnsi="Courier New" w:cs="Times New Roman"/>
          <w:highlight w:val="none"/>
          <w:lang w:val="en-US" w:eastAsia="zh-CN"/>
        </w:rPr>
        <w:t>21</w:t>
      </w:r>
      <w:r>
        <w:rPr>
          <w:rFonts w:hint="eastAsia" w:ascii="宋体" w:hAnsi="Courier New" w:eastAsia="宋体" w:cs="Times New Roman"/>
          <w:highlight w:val="none"/>
          <w:lang w:val="en-US" w:eastAsia="zh-CN"/>
        </w:rPr>
        <w:t>日</w:t>
      </w:r>
    </w:p>
    <w:p w14:paraId="04ACA6F8">
      <w:pPr>
        <w:pStyle w:val="76"/>
        <w:keepNext w:val="0"/>
        <w:keepLines w:val="0"/>
        <w:pageBreakBefore w:val="0"/>
        <w:widowControl w:val="0"/>
        <w:numPr>
          <w:ilvl w:val="0"/>
          <w:numId w:val="11"/>
        </w:numPr>
        <w:kinsoku/>
        <w:wordWrap/>
        <w:overflowPunct/>
        <w:topLinePunct w:val="0"/>
        <w:autoSpaceDE/>
        <w:autoSpaceDN/>
        <w:bidi w:val="0"/>
        <w:adjustRightInd/>
        <w:snapToGrid/>
        <w:spacing w:line="440" w:lineRule="exact"/>
        <w:ind w:left="0" w:leftChars="0" w:firstLine="0" w:firstLineChars="0"/>
        <w:jc w:val="both"/>
        <w:textAlignment w:val="auto"/>
        <w:rPr>
          <w:rFonts w:hint="default" w:ascii="宋体" w:hAnsi="Courier New" w:eastAsia="宋体" w:cs="Times New Roman"/>
          <w:highlight w:val="none"/>
          <w:lang w:val="en-US" w:eastAsia="zh-CN"/>
        </w:rPr>
      </w:pPr>
      <w:r>
        <w:rPr>
          <w:rFonts w:hint="eastAsia" w:ascii="宋体" w:hAnsi="Courier New" w:eastAsia="宋体" w:cs="Times New Roman"/>
          <w:highlight w:val="none"/>
          <w:lang w:val="en-US" w:eastAsia="zh-CN"/>
        </w:rPr>
        <w:t>发标方式：中国重汽官网</w:t>
      </w:r>
    </w:p>
    <w:p w14:paraId="64F2276B">
      <w:pPr>
        <w:pStyle w:val="76"/>
        <w:keepNext w:val="0"/>
        <w:keepLines w:val="0"/>
        <w:pageBreakBefore w:val="0"/>
        <w:widowControl w:val="0"/>
        <w:numPr>
          <w:ilvl w:val="0"/>
          <w:numId w:val="11"/>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宋体" w:hAnsi="Courier New" w:eastAsia="宋体" w:cs="Times New Roman"/>
          <w:highlight w:val="none"/>
          <w:lang w:val="en-US" w:eastAsia="zh-CN"/>
        </w:rPr>
      </w:pPr>
      <w:r>
        <w:rPr>
          <w:rFonts w:hint="eastAsia" w:ascii="宋体" w:hAnsi="Courier New" w:eastAsia="宋体" w:cs="Times New Roman"/>
          <w:highlight w:val="none"/>
          <w:lang w:val="en-US" w:eastAsia="zh-CN"/>
        </w:rPr>
        <w:t>报名方式</w:t>
      </w:r>
      <w:r>
        <w:rPr>
          <w:rFonts w:hint="eastAsia" w:cs="Times New Roman"/>
          <w:highlight w:val="none"/>
          <w:lang w:val="en-US" w:eastAsia="zh-CN"/>
        </w:rPr>
        <w:t>：</w:t>
      </w:r>
    </w:p>
    <w:p w14:paraId="5229E17B">
      <w:pPr>
        <w:pStyle w:val="76"/>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20" w:firstLineChars="200"/>
        <w:jc w:val="both"/>
        <w:textAlignment w:val="auto"/>
        <w:rPr>
          <w:rFonts w:hint="eastAsia" w:ascii="宋体" w:hAnsi="Courier New" w:eastAsia="宋体" w:cs="Times New Roman"/>
          <w:highlight w:val="none"/>
          <w:lang w:val="en-US" w:eastAsia="zh-CN"/>
        </w:rPr>
      </w:pPr>
      <w:r>
        <w:rPr>
          <w:rFonts w:hint="eastAsia" w:eastAsia="宋体" w:cs="宋体"/>
          <w:sz w:val="21"/>
          <w:szCs w:val="21"/>
          <w:highlight w:val="none"/>
        </w:rPr>
        <w:t>拟投标人根据招标人在中国重汽官网</w:t>
      </w:r>
      <w:r>
        <w:rPr>
          <w:rFonts w:hint="eastAsia" w:eastAsia="宋体" w:cs="宋体"/>
          <w:sz w:val="21"/>
          <w:szCs w:val="21"/>
          <w:highlight w:val="none"/>
          <w:lang w:val="en-US" w:eastAsia="zh-CN"/>
        </w:rPr>
        <w:t>公开媒体</w:t>
      </w:r>
      <w:r>
        <w:rPr>
          <w:rFonts w:hint="eastAsia" w:eastAsia="宋体" w:cs="宋体"/>
          <w:sz w:val="21"/>
          <w:szCs w:val="21"/>
          <w:highlight w:val="none"/>
        </w:rPr>
        <w:t>上发布的招标信息，</w:t>
      </w:r>
      <w:r>
        <w:rPr>
          <w:rFonts w:hint="eastAsia" w:ascii="宋体" w:hAnsi="Courier New" w:eastAsia="宋体" w:cs="Times New Roman"/>
          <w:color w:val="000000"/>
          <w:sz w:val="21"/>
          <w:szCs w:val="21"/>
          <w:highlight w:val="none"/>
          <w:lang w:val="en-US" w:eastAsia="zh-CN"/>
        </w:rPr>
        <w:t>在“中国重汽e采通”平台</w:t>
      </w:r>
      <w:r>
        <w:rPr>
          <w:rFonts w:hint="eastAsia" w:ascii="宋体" w:hAnsi="Courier New" w:eastAsia="宋体" w:cs="Times New Roman"/>
          <w:color w:val="000000"/>
          <w:sz w:val="21"/>
          <w:szCs w:val="21"/>
          <w:highlight w:val="none"/>
        </w:rPr>
        <w:t>报名</w:t>
      </w:r>
      <w:r>
        <w:rPr>
          <w:rFonts w:hint="eastAsia" w:eastAsia="宋体" w:cs="宋体"/>
          <w:sz w:val="21"/>
          <w:szCs w:val="21"/>
          <w:highlight w:val="none"/>
        </w:rPr>
        <w:t>。</w:t>
      </w:r>
      <w:r>
        <w:rPr>
          <w:rFonts w:hint="eastAsia" w:eastAsia="宋体" w:cs="Times New Roman"/>
          <w:b/>
          <w:bCs/>
          <w:sz w:val="21"/>
          <w:szCs w:val="21"/>
          <w:highlight w:val="none"/>
        </w:rPr>
        <w:t>按照中国重汽e采通“SRM非生产供应商注册手册”（附件</w:t>
      </w:r>
      <w:r>
        <w:rPr>
          <w:rFonts w:hint="eastAsia" w:cs="Times New Roman"/>
          <w:b/>
          <w:bCs/>
          <w:sz w:val="21"/>
          <w:szCs w:val="21"/>
          <w:highlight w:val="none"/>
          <w:lang w:val="en-US" w:eastAsia="zh-CN"/>
        </w:rPr>
        <w:t>4</w:t>
      </w:r>
      <w:r>
        <w:rPr>
          <w:rFonts w:hint="eastAsia" w:eastAsia="宋体" w:cs="Times New Roman"/>
          <w:b/>
          <w:bCs/>
          <w:sz w:val="21"/>
          <w:szCs w:val="21"/>
          <w:highlight w:val="none"/>
        </w:rPr>
        <w:t>）进行注册</w:t>
      </w:r>
      <w:r>
        <w:rPr>
          <w:rFonts w:hint="eastAsia" w:eastAsia="宋体" w:cs="Times New Roman"/>
          <w:sz w:val="21"/>
          <w:szCs w:val="21"/>
          <w:highlight w:val="none"/>
        </w:rPr>
        <w:t>，</w:t>
      </w:r>
      <w:r>
        <w:rPr>
          <w:rFonts w:hint="eastAsia" w:eastAsia="宋体" w:cs="Times New Roman"/>
          <w:color w:val="000000"/>
          <w:sz w:val="21"/>
          <w:szCs w:val="21"/>
          <w:highlight w:val="none"/>
          <w:lang w:val="en-US" w:eastAsia="zh-CN"/>
        </w:rPr>
        <w:t>注册完毕后按照</w:t>
      </w:r>
      <w:r>
        <w:rPr>
          <w:rFonts w:hint="eastAsia" w:ascii="宋体" w:hAnsi="宋体" w:eastAsia="宋体" w:cs="宋体"/>
          <w:b/>
          <w:color w:val="000000"/>
          <w:sz w:val="21"/>
          <w:szCs w:val="21"/>
          <w:highlight w:val="none"/>
          <w:lang w:val="en-US" w:eastAsia="zh-CN"/>
        </w:rPr>
        <w:t>“SRM系统供应商用户手册（附件</w:t>
      </w:r>
      <w:r>
        <w:rPr>
          <w:rFonts w:hint="eastAsia" w:cs="宋体"/>
          <w:b/>
          <w:color w:val="000000"/>
          <w:sz w:val="21"/>
          <w:szCs w:val="21"/>
          <w:highlight w:val="none"/>
          <w:lang w:val="en-US" w:eastAsia="zh-CN"/>
        </w:rPr>
        <w:t>5</w:t>
      </w:r>
      <w:r>
        <w:rPr>
          <w:rFonts w:hint="eastAsia" w:ascii="宋体" w:hAnsi="宋体" w:eastAsia="宋体" w:cs="宋体"/>
          <w:b/>
          <w:color w:val="000000"/>
          <w:sz w:val="21"/>
          <w:szCs w:val="21"/>
          <w:highlight w:val="none"/>
          <w:lang w:val="en-US" w:eastAsia="zh-CN"/>
        </w:rPr>
        <w:t>）”，</w:t>
      </w:r>
      <w:r>
        <w:rPr>
          <w:rFonts w:hint="eastAsia" w:ascii="宋体" w:hAnsi="宋体" w:eastAsia="宋体" w:cs="Times New Roman"/>
          <w:color w:val="000000"/>
          <w:sz w:val="21"/>
          <w:szCs w:val="21"/>
          <w:highlight w:val="none"/>
          <w:lang w:val="en-US" w:eastAsia="zh-CN"/>
        </w:rPr>
        <w:t>登录</w:t>
      </w:r>
      <w:r>
        <w:rPr>
          <w:rFonts w:hint="eastAsia" w:ascii="宋体" w:hAnsi="宋体" w:eastAsia="宋体" w:cs="宋体"/>
          <w:b/>
          <w:color w:val="000000"/>
          <w:sz w:val="21"/>
          <w:szCs w:val="21"/>
          <w:highlight w:val="none"/>
          <w:lang w:val="en-US" w:eastAsia="zh-CN"/>
        </w:rPr>
        <w:t>重汽e采通平台</w:t>
      </w:r>
      <w:r>
        <w:rPr>
          <w:rFonts w:hint="eastAsia" w:ascii="宋体" w:hAnsi="宋体" w:eastAsia="宋体" w:cs="Times New Roman"/>
          <w:color w:val="000000"/>
          <w:sz w:val="21"/>
          <w:szCs w:val="21"/>
          <w:highlight w:val="none"/>
          <w:lang w:val="en-US" w:eastAsia="zh-CN"/>
        </w:rPr>
        <w:t>后</w:t>
      </w:r>
      <w:r>
        <w:rPr>
          <w:rFonts w:hint="eastAsia" w:eastAsia="宋体" w:cs="Times New Roman"/>
          <w:color w:val="000000"/>
          <w:sz w:val="21"/>
          <w:szCs w:val="21"/>
          <w:highlight w:val="none"/>
          <w:lang w:val="en-US" w:eastAsia="zh-CN"/>
        </w:rPr>
        <w:t>进入“供应商应标”，</w:t>
      </w:r>
      <w:r>
        <w:rPr>
          <w:rFonts w:hint="eastAsia" w:ascii="宋体" w:hAnsi="宋体" w:eastAsia="宋体" w:cs="Times New Roman"/>
          <w:color w:val="000000"/>
          <w:sz w:val="21"/>
          <w:szCs w:val="21"/>
          <w:highlight w:val="none"/>
          <w:lang w:val="en-US" w:eastAsia="zh-CN"/>
        </w:rPr>
        <w:t>选择对应的项目，点击</w:t>
      </w:r>
      <w:r>
        <w:rPr>
          <w:rFonts w:hint="eastAsia" w:eastAsia="宋体" w:cs="Times New Roman"/>
          <w:color w:val="000000"/>
          <w:sz w:val="21"/>
          <w:szCs w:val="21"/>
          <w:highlight w:val="none"/>
          <w:lang w:val="en-US" w:eastAsia="zh-CN"/>
        </w:rPr>
        <w:t>“</w:t>
      </w:r>
      <w:r>
        <w:rPr>
          <w:rFonts w:hint="eastAsia" w:ascii="宋体" w:hAnsi="宋体" w:eastAsia="宋体" w:cs="Times New Roman"/>
          <w:b/>
          <w:bCs/>
          <w:color w:val="000000"/>
          <w:sz w:val="21"/>
          <w:szCs w:val="21"/>
          <w:highlight w:val="none"/>
          <w:lang w:val="en-US" w:eastAsia="zh-CN"/>
        </w:rPr>
        <w:t>应标</w:t>
      </w:r>
      <w:r>
        <w:rPr>
          <w:rFonts w:hint="eastAsia" w:eastAsia="宋体" w:cs="Times New Roman"/>
          <w:color w:val="000000"/>
          <w:sz w:val="21"/>
          <w:szCs w:val="21"/>
          <w:highlight w:val="none"/>
          <w:lang w:val="en-US" w:eastAsia="zh-CN"/>
        </w:rPr>
        <w:t>”</w:t>
      </w:r>
      <w:r>
        <w:rPr>
          <w:rFonts w:hint="eastAsia" w:ascii="宋体" w:hAnsi="宋体" w:eastAsia="宋体" w:cs="Times New Roman"/>
          <w:b/>
          <w:bCs/>
          <w:color w:val="000000"/>
          <w:sz w:val="21"/>
          <w:szCs w:val="21"/>
          <w:highlight w:val="none"/>
          <w:lang w:val="en-US" w:eastAsia="zh-CN"/>
        </w:rPr>
        <w:t>后</w:t>
      </w:r>
      <w:r>
        <w:rPr>
          <w:rFonts w:hint="eastAsia" w:ascii="宋体" w:hAnsi="宋体" w:eastAsia="宋体" w:cs="Times New Roman"/>
          <w:b/>
          <w:bCs/>
          <w:color w:val="000000"/>
          <w:sz w:val="21"/>
          <w:szCs w:val="21"/>
          <w:highlight w:val="none"/>
        </w:rPr>
        <w:t>按照</w:t>
      </w:r>
      <w:r>
        <w:rPr>
          <w:rFonts w:hint="eastAsia" w:eastAsia="宋体" w:cs="Times New Roman"/>
          <w:b/>
          <w:bCs/>
          <w:color w:val="000000"/>
          <w:sz w:val="21"/>
          <w:szCs w:val="21"/>
          <w:highlight w:val="none"/>
          <w:lang w:val="en-US" w:eastAsia="zh-CN"/>
        </w:rPr>
        <w:t>招标</w:t>
      </w:r>
      <w:r>
        <w:rPr>
          <w:rFonts w:hint="eastAsia" w:cs="Times New Roman"/>
          <w:b/>
          <w:bCs/>
          <w:color w:val="000000"/>
          <w:sz w:val="21"/>
          <w:szCs w:val="21"/>
          <w:highlight w:val="none"/>
          <w:lang w:val="en-US" w:eastAsia="zh-CN"/>
        </w:rPr>
        <w:t>公告中第二部分的“应标文件的编制”</w:t>
      </w:r>
      <w:r>
        <w:rPr>
          <w:rFonts w:hint="eastAsia" w:ascii="宋体" w:hAnsi="宋体" w:eastAsia="宋体" w:cs="Times New Roman"/>
          <w:b/>
          <w:bCs/>
          <w:color w:val="000000"/>
          <w:sz w:val="21"/>
          <w:szCs w:val="21"/>
          <w:highlight w:val="none"/>
          <w:lang w:val="en-US" w:eastAsia="zh-CN"/>
        </w:rPr>
        <w:t>准备资料</w:t>
      </w:r>
      <w:r>
        <w:rPr>
          <w:rFonts w:hint="eastAsia" w:eastAsia="宋体" w:cs="Times New Roman"/>
          <w:b/>
          <w:bCs/>
          <w:color w:val="000000"/>
          <w:sz w:val="21"/>
          <w:szCs w:val="21"/>
          <w:highlight w:val="none"/>
          <w:lang w:val="en-US" w:eastAsia="zh-CN"/>
        </w:rPr>
        <w:t>并</w:t>
      </w:r>
      <w:r>
        <w:rPr>
          <w:rFonts w:hint="eastAsia" w:ascii="宋体" w:hAnsi="宋体" w:eastAsia="宋体" w:cs="Times New Roman"/>
          <w:color w:val="000000"/>
          <w:sz w:val="21"/>
          <w:szCs w:val="21"/>
          <w:highlight w:val="none"/>
          <w:lang w:val="en-US" w:eastAsia="zh-CN"/>
        </w:rPr>
        <w:t>上传，资质审查通过即为报名</w:t>
      </w:r>
      <w:r>
        <w:rPr>
          <w:rFonts w:hint="eastAsia" w:eastAsia="宋体" w:cs="Times New Roman"/>
          <w:color w:val="000000"/>
          <w:sz w:val="21"/>
          <w:szCs w:val="21"/>
          <w:highlight w:val="none"/>
          <w:lang w:val="en-US" w:eastAsia="zh-CN"/>
        </w:rPr>
        <w:t>成功</w:t>
      </w:r>
      <w:r>
        <w:rPr>
          <w:rFonts w:hint="eastAsia" w:hAnsi="Courier New" w:eastAsia="宋体" w:cs="Times New Roman"/>
          <w:color w:val="000000"/>
          <w:sz w:val="21"/>
          <w:szCs w:val="21"/>
          <w:highlight w:val="none"/>
          <w:lang w:eastAsia="zh-CN"/>
        </w:rPr>
        <w:t>；</w:t>
      </w:r>
      <w:r>
        <w:rPr>
          <w:rFonts w:hint="eastAsia" w:ascii="宋体" w:hAnsi="Courier New" w:eastAsia="宋体" w:cs="Times New Roman"/>
          <w:color w:val="000000"/>
          <w:sz w:val="21"/>
          <w:szCs w:val="21"/>
          <w:highlight w:val="none"/>
        </w:rPr>
        <w:t>公示期间请尽快报名</w:t>
      </w:r>
      <w:r>
        <w:rPr>
          <w:rFonts w:hint="eastAsia" w:eastAsia="宋体" w:cs="宋体"/>
          <w:sz w:val="21"/>
          <w:szCs w:val="21"/>
          <w:highlight w:val="none"/>
        </w:rPr>
        <w:t>。</w:t>
      </w:r>
    </w:p>
    <w:p w14:paraId="2D0E5C81">
      <w:pPr>
        <w:pStyle w:val="76"/>
        <w:keepNext w:val="0"/>
        <w:keepLines w:val="0"/>
        <w:pageBreakBefore w:val="0"/>
        <w:widowControl w:val="0"/>
        <w:numPr>
          <w:ilvl w:val="0"/>
          <w:numId w:val="11"/>
        </w:numPr>
        <w:kinsoku/>
        <w:wordWrap/>
        <w:overflowPunct/>
        <w:topLinePunct w:val="0"/>
        <w:autoSpaceDE/>
        <w:autoSpaceDN/>
        <w:bidi w:val="0"/>
        <w:adjustRightInd/>
        <w:snapToGrid/>
        <w:spacing w:line="440" w:lineRule="exact"/>
        <w:ind w:left="0" w:leftChars="0" w:firstLine="0" w:firstLineChars="0"/>
        <w:jc w:val="both"/>
        <w:textAlignment w:val="auto"/>
        <w:rPr>
          <w:rFonts w:hint="eastAsia" w:eastAsia="宋体" w:cs="宋体"/>
          <w:b/>
          <w:bCs/>
          <w:highlight w:val="none"/>
        </w:rPr>
      </w:pPr>
      <w:r>
        <w:rPr>
          <w:rFonts w:hint="eastAsia" w:ascii="宋体" w:hAnsi="Courier New" w:eastAsia="宋体" w:cs="Times New Roman"/>
          <w:highlight w:val="none"/>
          <w:lang w:val="en-US" w:eastAsia="zh-CN"/>
        </w:rPr>
        <w:t>应标截止时间</w:t>
      </w:r>
      <w:r>
        <w:rPr>
          <w:rFonts w:hint="eastAsia" w:cs="Times New Roman"/>
          <w:highlight w:val="none"/>
          <w:lang w:val="en-US" w:eastAsia="zh-CN"/>
        </w:rPr>
        <w:t>：</w:t>
      </w:r>
      <w:r>
        <w:rPr>
          <w:rFonts w:hint="eastAsia" w:eastAsia="宋体" w:cs="宋体"/>
          <w:highlight w:val="none"/>
        </w:rPr>
        <w:t>202</w:t>
      </w:r>
      <w:r>
        <w:rPr>
          <w:rFonts w:hint="eastAsia" w:cs="宋体"/>
          <w:highlight w:val="none"/>
          <w:lang w:val="en-US" w:eastAsia="zh-CN"/>
        </w:rPr>
        <w:t>5</w:t>
      </w:r>
      <w:r>
        <w:rPr>
          <w:rFonts w:hint="eastAsia" w:eastAsia="宋体" w:cs="宋体"/>
          <w:highlight w:val="none"/>
        </w:rPr>
        <w:t>年</w:t>
      </w:r>
      <w:r>
        <w:rPr>
          <w:rFonts w:hint="eastAsia" w:cs="宋体"/>
          <w:highlight w:val="none"/>
          <w:lang w:val="en-US" w:eastAsia="zh-CN"/>
        </w:rPr>
        <w:t>11</w:t>
      </w:r>
      <w:r>
        <w:rPr>
          <w:rFonts w:hint="eastAsia" w:eastAsia="宋体" w:cs="宋体"/>
          <w:highlight w:val="none"/>
        </w:rPr>
        <w:t>月</w:t>
      </w:r>
      <w:r>
        <w:rPr>
          <w:rFonts w:hint="eastAsia" w:cs="宋体"/>
          <w:highlight w:val="none"/>
          <w:lang w:val="en-US" w:eastAsia="zh-CN"/>
        </w:rPr>
        <w:t>5</w:t>
      </w:r>
      <w:r>
        <w:rPr>
          <w:rFonts w:hint="eastAsia" w:eastAsia="宋体" w:cs="宋体"/>
          <w:highlight w:val="none"/>
        </w:rPr>
        <w:t>日</w:t>
      </w:r>
      <w:r>
        <w:rPr>
          <w:rFonts w:hint="eastAsia" w:cs="宋体"/>
          <w:highlight w:val="none"/>
          <w:lang w:val="en-US" w:eastAsia="zh-CN"/>
        </w:rPr>
        <w:t>1</w:t>
      </w:r>
      <w:r>
        <w:rPr>
          <w:rFonts w:hint="eastAsia" w:cs="宋体"/>
          <w:highlight w:val="none"/>
          <w:u w:val="none"/>
          <w:lang w:val="en-US" w:eastAsia="zh-CN"/>
        </w:rPr>
        <w:t>7</w:t>
      </w:r>
      <w:r>
        <w:rPr>
          <w:rFonts w:hint="eastAsia"/>
          <w:highlight w:val="none"/>
          <w:u w:val="none"/>
          <w:lang w:val="en-US" w:eastAsia="zh-CN"/>
        </w:rPr>
        <w:t>:00:00</w:t>
      </w:r>
      <w:r>
        <w:rPr>
          <w:rFonts w:hint="default"/>
          <w:highlight w:val="none"/>
          <w:u w:val="none"/>
          <w:lang w:val="en-US" w:eastAsia="zh-CN"/>
        </w:rPr>
        <w:t>（</w:t>
      </w:r>
      <w:r>
        <w:rPr>
          <w:rFonts w:hint="default" w:ascii="宋体" w:hAnsi="Courier New" w:eastAsia="宋体" w:cs="Times New Roman"/>
          <w:highlight w:val="none"/>
          <w:u w:val="none"/>
          <w:lang w:val="en-US" w:eastAsia="zh-CN"/>
        </w:rPr>
        <w:t>北京时间）</w:t>
      </w:r>
    </w:p>
    <w:p w14:paraId="61DB8163">
      <w:pPr>
        <w:pStyle w:val="76"/>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22" w:firstLineChars="200"/>
        <w:jc w:val="both"/>
        <w:textAlignment w:val="auto"/>
        <w:rPr>
          <w:rFonts w:hint="eastAsia" w:eastAsia="宋体" w:cs="宋体"/>
          <w:b/>
          <w:bCs/>
          <w:highlight w:val="none"/>
        </w:rPr>
      </w:pPr>
      <w:r>
        <w:rPr>
          <w:rFonts w:hint="eastAsia" w:eastAsia="宋体" w:cs="宋体"/>
          <w:b/>
          <w:bCs/>
          <w:highlight w:val="none"/>
        </w:rPr>
        <w:t>注：请务必在应标截止时间前完成注册及应标操作，注册审核需2-4日，应标截止时间精确到秒，逾期将无法应标。请自行掌握时间，避免无法应标。</w:t>
      </w:r>
    </w:p>
    <w:p w14:paraId="2DC106E1">
      <w:pPr>
        <w:pStyle w:val="76"/>
        <w:keepNext w:val="0"/>
        <w:keepLines w:val="0"/>
        <w:pageBreakBefore w:val="0"/>
        <w:widowControl w:val="0"/>
        <w:numPr>
          <w:ilvl w:val="0"/>
          <w:numId w:val="11"/>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宋体" w:hAnsi="Courier New" w:eastAsia="宋体" w:cs="Times New Roman"/>
          <w:highlight w:val="none"/>
          <w:lang w:val="en-US" w:eastAsia="zh-CN"/>
        </w:rPr>
      </w:pPr>
      <w:r>
        <w:rPr>
          <w:rFonts w:hint="eastAsia" w:ascii="宋体" w:hAnsi="Courier New" w:eastAsia="宋体" w:cs="Times New Roman"/>
          <w:highlight w:val="none"/>
          <w:lang w:val="en-US" w:eastAsia="zh-CN"/>
        </w:rPr>
        <w:t>疑问</w:t>
      </w:r>
      <w:r>
        <w:rPr>
          <w:rFonts w:hint="eastAsia" w:cs="Times New Roman"/>
          <w:highlight w:val="none"/>
          <w:lang w:val="en-US" w:eastAsia="zh-CN"/>
        </w:rPr>
        <w:t>提交</w:t>
      </w:r>
    </w:p>
    <w:p w14:paraId="6F38B2E2">
      <w:pPr>
        <w:pStyle w:val="76"/>
        <w:keepNext w:val="0"/>
        <w:keepLines w:val="0"/>
        <w:pageBreakBefore w:val="0"/>
        <w:widowControl w:val="0"/>
        <w:numPr>
          <w:ilvl w:val="1"/>
          <w:numId w:val="12"/>
        </w:numPr>
        <w:kinsoku/>
        <w:wordWrap/>
        <w:overflowPunct/>
        <w:topLinePunct w:val="0"/>
        <w:autoSpaceDE/>
        <w:autoSpaceDN/>
        <w:bidi w:val="0"/>
        <w:adjustRightInd/>
        <w:snapToGrid/>
        <w:spacing w:line="440" w:lineRule="exact"/>
        <w:ind w:left="0" w:leftChars="0" w:firstLine="420" w:firstLineChars="0"/>
        <w:textAlignment w:val="auto"/>
        <w:rPr>
          <w:rFonts w:hint="eastAsia" w:ascii="宋体" w:hAnsi="Courier New" w:eastAsia="宋体" w:cs="Times New Roman"/>
          <w:highlight w:val="none"/>
          <w:lang w:val="en-US" w:eastAsia="zh-CN"/>
        </w:rPr>
      </w:pPr>
      <w:r>
        <w:rPr>
          <w:rFonts w:hint="eastAsia" w:cs="Times New Roman"/>
          <w:highlight w:val="none"/>
          <w:lang w:val="en-US" w:eastAsia="zh-CN"/>
        </w:rPr>
        <w:t>提交截止</w:t>
      </w:r>
      <w:r>
        <w:rPr>
          <w:rFonts w:hint="eastAsia" w:ascii="宋体" w:hAnsi="Courier New" w:eastAsia="宋体" w:cs="Times New Roman"/>
          <w:highlight w:val="none"/>
          <w:lang w:val="en-US" w:eastAsia="zh-CN"/>
        </w:rPr>
        <w:t>时间：</w:t>
      </w:r>
      <w:r>
        <w:rPr>
          <w:rFonts w:hint="eastAsia" w:ascii="宋体" w:hAnsi="Courier New" w:eastAsia="宋体" w:cs="Times New Roman"/>
          <w:highlight w:val="none"/>
          <w:u w:val="none"/>
          <w:lang w:val="en-US" w:eastAsia="zh-CN"/>
        </w:rPr>
        <w:t>20</w:t>
      </w:r>
      <w:r>
        <w:rPr>
          <w:rFonts w:hint="eastAsia" w:cs="Times New Roman"/>
          <w:highlight w:val="none"/>
          <w:u w:val="none"/>
          <w:lang w:val="en-US" w:eastAsia="zh-CN"/>
        </w:rPr>
        <w:t>25</w:t>
      </w:r>
      <w:r>
        <w:rPr>
          <w:rFonts w:hint="eastAsia" w:ascii="宋体" w:hAnsi="Courier New" w:eastAsia="宋体" w:cs="Times New Roman"/>
          <w:highlight w:val="none"/>
          <w:u w:val="none"/>
          <w:lang w:val="en-US" w:eastAsia="zh-CN"/>
        </w:rPr>
        <w:t>年</w:t>
      </w:r>
      <w:r>
        <w:rPr>
          <w:rFonts w:hint="eastAsia" w:hAnsi="Courier New" w:cs="Times New Roman"/>
          <w:highlight w:val="none"/>
          <w:u w:val="none"/>
          <w:lang w:val="en-US" w:eastAsia="zh-CN"/>
        </w:rPr>
        <w:t>11</w:t>
      </w:r>
      <w:r>
        <w:rPr>
          <w:rFonts w:hint="eastAsia" w:ascii="宋体" w:hAnsi="Courier New" w:eastAsia="宋体" w:cs="Times New Roman"/>
          <w:highlight w:val="none"/>
          <w:u w:val="none"/>
          <w:lang w:val="en-US" w:eastAsia="zh-CN"/>
        </w:rPr>
        <w:t>月</w:t>
      </w:r>
      <w:r>
        <w:rPr>
          <w:rFonts w:hint="eastAsia" w:hAnsi="Courier New" w:cs="Times New Roman"/>
          <w:highlight w:val="none"/>
          <w:u w:val="none"/>
          <w:lang w:val="en-US" w:eastAsia="zh-CN"/>
        </w:rPr>
        <w:t>20</w:t>
      </w:r>
      <w:r>
        <w:rPr>
          <w:rFonts w:hint="eastAsia" w:ascii="宋体" w:hAnsi="Courier New" w:eastAsia="宋体" w:cs="Times New Roman"/>
          <w:highlight w:val="none"/>
          <w:u w:val="none"/>
          <w:lang w:val="en-US" w:eastAsia="zh-CN"/>
        </w:rPr>
        <w:t>日</w:t>
      </w:r>
      <w:r>
        <w:rPr>
          <w:rFonts w:hint="default" w:ascii="宋体" w:hAnsi="Courier New" w:eastAsia="宋体" w:cs="Times New Roman"/>
          <w:highlight w:val="none"/>
          <w:u w:val="none"/>
          <w:lang w:val="en-US" w:eastAsia="zh-CN"/>
        </w:rPr>
        <w:t>12:00</w:t>
      </w:r>
      <w:r>
        <w:rPr>
          <w:rFonts w:hint="eastAsia"/>
          <w:highlight w:val="none"/>
          <w:u w:val="none"/>
          <w:lang w:val="en-US" w:eastAsia="zh-CN"/>
        </w:rPr>
        <w:t>:00</w:t>
      </w:r>
      <w:r>
        <w:rPr>
          <w:rFonts w:hint="default" w:ascii="宋体" w:hAnsi="Courier New" w:eastAsia="宋体" w:cs="Times New Roman"/>
          <w:highlight w:val="none"/>
          <w:u w:val="none"/>
          <w:lang w:val="en-US" w:eastAsia="zh-CN"/>
        </w:rPr>
        <w:t>（北京时间）</w:t>
      </w:r>
      <w:r>
        <w:rPr>
          <w:rFonts w:hint="eastAsia" w:cs="Times New Roman"/>
          <w:highlight w:val="none"/>
          <w:u w:val="none"/>
          <w:lang w:val="en-US" w:eastAsia="zh-CN"/>
        </w:rPr>
        <w:t>；</w:t>
      </w:r>
    </w:p>
    <w:p w14:paraId="7860A805">
      <w:pPr>
        <w:pStyle w:val="76"/>
        <w:keepNext w:val="0"/>
        <w:keepLines w:val="0"/>
        <w:pageBreakBefore w:val="0"/>
        <w:widowControl w:val="0"/>
        <w:numPr>
          <w:ilvl w:val="1"/>
          <w:numId w:val="12"/>
        </w:numPr>
        <w:kinsoku/>
        <w:wordWrap/>
        <w:overflowPunct/>
        <w:topLinePunct w:val="0"/>
        <w:autoSpaceDE/>
        <w:autoSpaceDN/>
        <w:bidi w:val="0"/>
        <w:adjustRightInd/>
        <w:snapToGrid/>
        <w:spacing w:line="440" w:lineRule="exact"/>
        <w:ind w:left="0" w:leftChars="0" w:firstLine="420" w:firstLineChars="0"/>
        <w:textAlignment w:val="auto"/>
        <w:rPr>
          <w:rFonts w:hint="eastAsia" w:cs="Times New Roman"/>
          <w:highlight w:val="none"/>
          <w:lang w:val="en-US" w:eastAsia="zh-CN"/>
        </w:rPr>
      </w:pPr>
      <w:r>
        <w:rPr>
          <w:rFonts w:hint="eastAsia" w:cs="Times New Roman"/>
          <w:highlight w:val="none"/>
          <w:lang w:val="en-US" w:eastAsia="zh-CN"/>
        </w:rPr>
        <w:t>提交</w:t>
      </w:r>
      <w:r>
        <w:rPr>
          <w:rFonts w:hint="eastAsia" w:ascii="宋体" w:hAnsi="Courier New" w:eastAsia="宋体" w:cs="Times New Roman"/>
          <w:highlight w:val="none"/>
          <w:lang w:val="en-US" w:eastAsia="zh-CN"/>
        </w:rPr>
        <w:t>方式</w:t>
      </w:r>
      <w:r>
        <w:rPr>
          <w:rFonts w:hint="eastAsia" w:cs="Times New Roman"/>
          <w:highlight w:val="none"/>
          <w:lang w:val="en-US" w:eastAsia="zh-CN"/>
        </w:rPr>
        <w:t>：将答疑问题以word文件格式发送至联系人邮件内，并电话联系工作人员查收，</w:t>
      </w:r>
      <w:r>
        <w:rPr>
          <w:rFonts w:hint="eastAsia" w:cs="Times New Roman"/>
          <w:b/>
          <w:bCs/>
          <w:highlight w:val="none"/>
          <w:lang w:val="en-US" w:eastAsia="zh-CN"/>
        </w:rPr>
        <w:t>邮件名格式为：XXX公司（五个字以内公司简称）XX项目答疑文件。同时必须在邮件中以文字方式提供投标人全称、投标授权人姓名、联系方式（固定电话、手机、电子邮箱），并提供附件1法定代表人授权委托书。</w:t>
      </w:r>
    </w:p>
    <w:p w14:paraId="698AA9EF">
      <w:pPr>
        <w:pStyle w:val="76"/>
        <w:keepNext w:val="0"/>
        <w:keepLines w:val="0"/>
        <w:pageBreakBefore w:val="0"/>
        <w:widowControl w:val="0"/>
        <w:numPr>
          <w:ilvl w:val="0"/>
          <w:numId w:val="11"/>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宋体" w:hAnsi="Courier New" w:eastAsia="宋体" w:cs="Times New Roman"/>
          <w:highlight w:val="none"/>
          <w:lang w:val="en-US" w:eastAsia="zh-CN"/>
        </w:rPr>
      </w:pPr>
      <w:r>
        <w:rPr>
          <w:rFonts w:hint="eastAsia" w:ascii="宋体" w:hAnsi="Courier New" w:eastAsia="宋体" w:cs="Times New Roman"/>
          <w:highlight w:val="none"/>
          <w:lang w:val="en-US" w:eastAsia="zh-CN"/>
        </w:rPr>
        <w:t>答疑、澄清和修改文件</w:t>
      </w:r>
      <w:r>
        <w:rPr>
          <w:rFonts w:hint="eastAsia" w:cs="Times New Roman"/>
          <w:highlight w:val="none"/>
          <w:lang w:val="en-US" w:eastAsia="zh-CN"/>
        </w:rPr>
        <w:t>的获取</w:t>
      </w:r>
    </w:p>
    <w:p w14:paraId="3B474890">
      <w:pPr>
        <w:pStyle w:val="76"/>
        <w:keepNext w:val="0"/>
        <w:keepLines w:val="0"/>
        <w:pageBreakBefore w:val="0"/>
        <w:widowControl w:val="0"/>
        <w:numPr>
          <w:ilvl w:val="1"/>
          <w:numId w:val="13"/>
        </w:numPr>
        <w:kinsoku/>
        <w:wordWrap/>
        <w:overflowPunct/>
        <w:topLinePunct w:val="0"/>
        <w:autoSpaceDE/>
        <w:autoSpaceDN/>
        <w:bidi w:val="0"/>
        <w:adjustRightInd/>
        <w:snapToGrid/>
        <w:spacing w:line="440" w:lineRule="exact"/>
        <w:ind w:left="0" w:leftChars="0" w:firstLine="420" w:firstLineChars="0"/>
        <w:textAlignment w:val="auto"/>
        <w:rPr>
          <w:rFonts w:hint="default" w:ascii="宋体" w:hAnsi="Courier New" w:eastAsia="宋体" w:cs="Times New Roman"/>
          <w:highlight w:val="none"/>
          <w:lang w:val="en-US" w:eastAsia="zh-CN"/>
        </w:rPr>
      </w:pPr>
      <w:r>
        <w:rPr>
          <w:rFonts w:hint="eastAsia" w:cs="Times New Roman"/>
          <w:highlight w:val="none"/>
          <w:lang w:val="en-US" w:eastAsia="zh-CN"/>
        </w:rPr>
        <w:t>获取</w:t>
      </w:r>
      <w:r>
        <w:rPr>
          <w:rFonts w:hint="eastAsia" w:ascii="宋体" w:hAnsi="Courier New" w:eastAsia="宋体" w:cs="Times New Roman"/>
          <w:highlight w:val="none"/>
          <w:lang w:val="en-US" w:eastAsia="zh-CN"/>
        </w:rPr>
        <w:t>时间：</w:t>
      </w:r>
      <w:r>
        <w:rPr>
          <w:rFonts w:hint="eastAsia" w:ascii="宋体" w:hAnsi="Courier New" w:eastAsia="宋体" w:cs="Times New Roman"/>
          <w:highlight w:val="none"/>
          <w:u w:val="none"/>
          <w:lang w:val="en-US" w:eastAsia="zh-CN"/>
        </w:rPr>
        <w:t>20</w:t>
      </w:r>
      <w:r>
        <w:rPr>
          <w:rFonts w:hint="eastAsia" w:cs="Times New Roman"/>
          <w:highlight w:val="none"/>
          <w:u w:val="none"/>
          <w:lang w:val="en-US" w:eastAsia="zh-CN"/>
        </w:rPr>
        <w:t>25</w:t>
      </w:r>
      <w:r>
        <w:rPr>
          <w:rFonts w:hint="eastAsia" w:ascii="宋体" w:hAnsi="Courier New" w:eastAsia="宋体" w:cs="Times New Roman"/>
          <w:highlight w:val="none"/>
          <w:u w:val="none"/>
          <w:lang w:val="en-US" w:eastAsia="zh-CN"/>
        </w:rPr>
        <w:t>年</w:t>
      </w:r>
      <w:r>
        <w:rPr>
          <w:rFonts w:hint="eastAsia" w:cs="Times New Roman"/>
          <w:highlight w:val="none"/>
          <w:u w:val="none"/>
          <w:lang w:val="en-US" w:eastAsia="zh-CN"/>
        </w:rPr>
        <w:t>11月20日</w:t>
      </w:r>
      <w:r>
        <w:rPr>
          <w:rFonts w:hint="default" w:ascii="宋体" w:hAnsi="Courier New" w:eastAsia="宋体" w:cs="Times New Roman"/>
          <w:highlight w:val="none"/>
          <w:u w:val="none"/>
          <w:lang w:val="en-US" w:eastAsia="zh-CN"/>
        </w:rPr>
        <w:t>17:00</w:t>
      </w:r>
      <w:r>
        <w:rPr>
          <w:rFonts w:hint="eastAsia" w:ascii="宋体" w:hAnsi="Courier New" w:eastAsia="宋体" w:cs="Times New Roman"/>
          <w:highlight w:val="none"/>
          <w:u w:val="none"/>
          <w:lang w:val="en-US" w:eastAsia="zh-CN"/>
        </w:rPr>
        <w:t>前</w:t>
      </w:r>
      <w:r>
        <w:rPr>
          <w:rFonts w:hint="eastAsia" w:cs="Times New Roman"/>
          <w:highlight w:val="none"/>
          <w:u w:val="none"/>
          <w:lang w:val="en-US" w:eastAsia="zh-CN"/>
        </w:rPr>
        <w:t>；</w:t>
      </w:r>
    </w:p>
    <w:p w14:paraId="492F75CC">
      <w:pPr>
        <w:pStyle w:val="76"/>
        <w:keepNext w:val="0"/>
        <w:keepLines w:val="0"/>
        <w:pageBreakBefore w:val="0"/>
        <w:widowControl w:val="0"/>
        <w:numPr>
          <w:ilvl w:val="1"/>
          <w:numId w:val="13"/>
        </w:numPr>
        <w:kinsoku/>
        <w:wordWrap/>
        <w:overflowPunct/>
        <w:topLinePunct w:val="0"/>
        <w:autoSpaceDE/>
        <w:autoSpaceDN/>
        <w:bidi w:val="0"/>
        <w:adjustRightInd/>
        <w:snapToGrid/>
        <w:spacing w:line="440" w:lineRule="exact"/>
        <w:ind w:left="0" w:leftChars="0" w:firstLine="420" w:firstLineChars="0"/>
        <w:textAlignment w:val="auto"/>
        <w:rPr>
          <w:rFonts w:hint="eastAsia" w:eastAsia="宋体" w:cs="宋体"/>
          <w:b/>
          <w:bCs/>
          <w:highlight w:val="none"/>
        </w:rPr>
      </w:pPr>
      <w:r>
        <w:rPr>
          <w:rFonts w:hint="eastAsia" w:cs="Times New Roman"/>
          <w:highlight w:val="none"/>
          <w:lang w:val="en-US" w:eastAsia="zh-CN"/>
        </w:rPr>
        <w:t>获取</w:t>
      </w:r>
      <w:r>
        <w:rPr>
          <w:rFonts w:hint="eastAsia" w:ascii="宋体" w:hAnsi="Courier New" w:eastAsia="宋体" w:cs="Times New Roman"/>
          <w:highlight w:val="none"/>
          <w:lang w:val="en-US" w:eastAsia="zh-CN"/>
        </w:rPr>
        <w:t>方式：招标人将以电子邮件的方式将招标文件的答疑澄清文件发送至答疑文件提交时登记的电子邮箱。</w:t>
      </w:r>
    </w:p>
    <w:p w14:paraId="7FD87BB2">
      <w:pPr>
        <w:pStyle w:val="76"/>
        <w:keepNext w:val="0"/>
        <w:keepLines w:val="0"/>
        <w:pageBreakBefore w:val="0"/>
        <w:widowControl w:val="0"/>
        <w:numPr>
          <w:ilvl w:val="0"/>
          <w:numId w:val="11"/>
        </w:numPr>
        <w:kinsoku/>
        <w:wordWrap/>
        <w:overflowPunct/>
        <w:topLinePunct w:val="0"/>
        <w:autoSpaceDE/>
        <w:autoSpaceDN/>
        <w:bidi w:val="0"/>
        <w:adjustRightInd/>
        <w:snapToGrid/>
        <w:spacing w:line="440" w:lineRule="exact"/>
        <w:ind w:left="0" w:leftChars="0" w:firstLine="0" w:firstLineChars="0"/>
        <w:jc w:val="both"/>
        <w:textAlignment w:val="auto"/>
        <w:rPr>
          <w:rFonts w:hint="default" w:cs="Times New Roman"/>
          <w:color w:val="auto"/>
          <w:highlight w:val="none"/>
          <w:lang w:val="en-US" w:eastAsia="zh-CN"/>
        </w:rPr>
      </w:pPr>
      <w:r>
        <w:rPr>
          <w:rFonts w:hint="eastAsia" w:ascii="宋体" w:hAnsi="Courier New" w:eastAsia="宋体" w:cs="Times New Roman"/>
          <w:highlight w:val="none"/>
          <w:lang w:val="en-US" w:eastAsia="zh-CN"/>
        </w:rPr>
        <w:t>招标文件的获取</w:t>
      </w:r>
      <w:r>
        <w:rPr>
          <w:rFonts w:hint="eastAsia" w:cs="Times New Roman"/>
          <w:highlight w:val="none"/>
          <w:lang w:val="en-US" w:eastAsia="zh-CN"/>
        </w:rPr>
        <w:t>：报名成功后，可登录“中国重汽e采通”平台，在“供应商投标”模块下载招标文件。</w:t>
      </w:r>
    </w:p>
    <w:p w14:paraId="0284161D">
      <w:pPr>
        <w:pStyle w:val="72"/>
        <w:keepNext w:val="0"/>
        <w:keepLines w:val="0"/>
        <w:pageBreakBefore w:val="0"/>
        <w:widowControl w:val="0"/>
        <w:kinsoku/>
        <w:wordWrap/>
        <w:overflowPunct/>
        <w:topLinePunct w:val="0"/>
        <w:autoSpaceDE/>
        <w:autoSpaceDN/>
        <w:bidi w:val="0"/>
        <w:adjustRightInd/>
        <w:snapToGrid/>
        <w:spacing w:before="313" w:beforeLines="100" w:after="157" w:afterLines="50" w:line="480" w:lineRule="exact"/>
        <w:ind w:left="0" w:firstLine="0"/>
        <w:textAlignment w:val="auto"/>
        <w:rPr>
          <w:rFonts w:hint="default"/>
          <w:highlight w:val="none"/>
          <w:lang w:val="en-US" w:eastAsia="zh-CN"/>
        </w:rPr>
      </w:pPr>
      <w:r>
        <w:rPr>
          <w:rFonts w:hint="eastAsia"/>
          <w:highlight w:val="none"/>
          <w:lang w:val="en-US" w:eastAsia="zh-CN"/>
        </w:rPr>
        <w:t>投标文件的递交</w:t>
      </w:r>
    </w:p>
    <w:p w14:paraId="2EF84F0A">
      <w:pPr>
        <w:pStyle w:val="76"/>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20" w:firstLineChars="200"/>
        <w:jc w:val="both"/>
        <w:textAlignment w:val="auto"/>
        <w:rPr>
          <w:rFonts w:hint="default" w:ascii="宋体" w:hAnsi="Courier New" w:eastAsia="宋体" w:cs="Times New Roman"/>
          <w:b w:val="0"/>
          <w:bCs/>
          <w:kern w:val="2"/>
          <w:sz w:val="21"/>
          <w:highlight w:val="none"/>
          <w:lang w:val="en-US" w:eastAsia="zh-CN" w:bidi="ar-SA"/>
        </w:rPr>
      </w:pPr>
      <w:r>
        <w:rPr>
          <w:rFonts w:hint="default" w:ascii="宋体" w:hAnsi="Courier New" w:eastAsia="宋体" w:cs="Times New Roman"/>
          <w:b w:val="0"/>
          <w:bCs/>
          <w:kern w:val="2"/>
          <w:sz w:val="21"/>
          <w:highlight w:val="none"/>
          <w:lang w:val="en-US" w:eastAsia="zh-CN" w:bidi="ar-SA"/>
        </w:rPr>
        <w:t>投标人须于 2025年</w:t>
      </w:r>
      <w:r>
        <w:rPr>
          <w:rFonts w:hint="eastAsia" w:hAnsi="Courier New" w:cs="Times New Roman"/>
          <w:b w:val="0"/>
          <w:bCs/>
          <w:kern w:val="2"/>
          <w:sz w:val="21"/>
          <w:highlight w:val="none"/>
          <w:lang w:val="en-US" w:eastAsia="zh-CN" w:bidi="ar-SA"/>
        </w:rPr>
        <w:t>11</w:t>
      </w:r>
      <w:r>
        <w:rPr>
          <w:rFonts w:hint="default" w:ascii="宋体" w:hAnsi="Courier New" w:eastAsia="宋体" w:cs="Times New Roman"/>
          <w:b w:val="0"/>
          <w:bCs/>
          <w:kern w:val="2"/>
          <w:sz w:val="21"/>
          <w:highlight w:val="none"/>
          <w:lang w:val="en-US" w:eastAsia="zh-CN" w:bidi="ar-SA"/>
        </w:rPr>
        <w:t>月</w:t>
      </w:r>
      <w:r>
        <w:rPr>
          <w:rFonts w:hint="eastAsia" w:hAnsi="Courier New" w:cs="Times New Roman"/>
          <w:b w:val="0"/>
          <w:bCs/>
          <w:kern w:val="2"/>
          <w:sz w:val="21"/>
          <w:highlight w:val="none"/>
          <w:lang w:val="en-US" w:eastAsia="zh-CN" w:bidi="ar-SA"/>
        </w:rPr>
        <w:t>24</w:t>
      </w:r>
      <w:r>
        <w:rPr>
          <w:rFonts w:hint="default" w:ascii="宋体" w:hAnsi="Courier New" w:eastAsia="宋体" w:cs="Times New Roman"/>
          <w:b w:val="0"/>
          <w:bCs/>
          <w:kern w:val="2"/>
          <w:sz w:val="21"/>
          <w:highlight w:val="none"/>
          <w:lang w:val="en-US" w:eastAsia="zh-CN" w:bidi="ar-SA"/>
        </w:rPr>
        <w:t>日 9:00:00（北京时间） 前，在</w:t>
      </w:r>
      <w:r>
        <w:rPr>
          <w:rFonts w:hint="eastAsia" w:hAnsi="Courier New" w:cs="Times New Roman"/>
          <w:b w:val="0"/>
          <w:bCs/>
          <w:kern w:val="2"/>
          <w:sz w:val="21"/>
          <w:highlight w:val="none"/>
          <w:lang w:val="en-US" w:eastAsia="zh-CN" w:bidi="ar-SA"/>
        </w:rPr>
        <w:t>“</w:t>
      </w:r>
      <w:r>
        <w:rPr>
          <w:rFonts w:hint="default" w:ascii="宋体" w:hAnsi="Courier New" w:eastAsia="宋体" w:cs="Times New Roman"/>
          <w:b w:val="0"/>
          <w:bCs/>
          <w:kern w:val="2"/>
          <w:sz w:val="21"/>
          <w:highlight w:val="none"/>
          <w:lang w:val="en-US" w:eastAsia="zh-CN" w:bidi="ar-SA"/>
        </w:rPr>
        <w:t>中国重汽e采通</w:t>
      </w:r>
      <w:r>
        <w:rPr>
          <w:rFonts w:hint="eastAsia" w:hAnsi="Courier New" w:cs="Times New Roman"/>
          <w:b w:val="0"/>
          <w:bCs/>
          <w:kern w:val="2"/>
          <w:sz w:val="21"/>
          <w:highlight w:val="none"/>
          <w:lang w:val="en-US" w:eastAsia="zh-CN" w:bidi="ar-SA"/>
        </w:rPr>
        <w:t>”</w:t>
      </w:r>
      <w:r>
        <w:rPr>
          <w:rFonts w:hint="default" w:ascii="宋体" w:hAnsi="Courier New" w:eastAsia="宋体" w:cs="Times New Roman"/>
          <w:b w:val="0"/>
          <w:bCs/>
          <w:kern w:val="2"/>
          <w:sz w:val="21"/>
          <w:highlight w:val="none"/>
          <w:lang w:val="en-US" w:eastAsia="zh-CN" w:bidi="ar-SA"/>
        </w:rPr>
        <w:t>平台提交完整的盖章扫描电子版投标文件。文件须包含《资质标》、《技术标》与《商务标》三部分，各部分的详细编制要求、内容和格式见招标文件。</w:t>
      </w:r>
    </w:p>
    <w:p w14:paraId="41096BBE">
      <w:pPr>
        <w:pStyle w:val="76"/>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20" w:firstLineChars="200"/>
        <w:jc w:val="both"/>
        <w:textAlignment w:val="auto"/>
        <w:rPr>
          <w:rFonts w:hint="default" w:ascii="宋体" w:hAnsi="Courier New" w:eastAsia="宋体" w:cs="Times New Roman"/>
          <w:b w:val="0"/>
          <w:bCs/>
          <w:kern w:val="2"/>
          <w:sz w:val="21"/>
          <w:highlight w:val="none"/>
          <w:lang w:val="en-US" w:eastAsia="zh-CN" w:bidi="ar-SA"/>
        </w:rPr>
      </w:pPr>
      <w:r>
        <w:rPr>
          <w:rFonts w:hint="eastAsia" w:hAnsi="Courier New" w:cs="Times New Roman"/>
          <w:b w:val="0"/>
          <w:bCs/>
          <w:kern w:val="2"/>
          <w:sz w:val="21"/>
          <w:highlight w:val="none"/>
          <w:lang w:val="en-US" w:eastAsia="zh-CN" w:bidi="ar-SA"/>
        </w:rPr>
        <w:t>投标保证金缴纳截止时间为：</w:t>
      </w:r>
      <w:r>
        <w:rPr>
          <w:rFonts w:hint="default" w:ascii="宋体" w:hAnsi="Courier New" w:eastAsia="宋体" w:cs="Times New Roman"/>
          <w:b w:val="0"/>
          <w:bCs/>
          <w:kern w:val="2"/>
          <w:sz w:val="21"/>
          <w:highlight w:val="none"/>
          <w:lang w:val="en-US" w:eastAsia="zh-CN" w:bidi="ar-SA"/>
        </w:rPr>
        <w:t>2025年</w:t>
      </w:r>
      <w:r>
        <w:rPr>
          <w:rFonts w:hint="eastAsia" w:hAnsi="Courier New" w:cs="Times New Roman"/>
          <w:b w:val="0"/>
          <w:bCs/>
          <w:kern w:val="2"/>
          <w:sz w:val="21"/>
          <w:highlight w:val="none"/>
          <w:lang w:val="en-US" w:eastAsia="zh-CN" w:bidi="ar-SA"/>
        </w:rPr>
        <w:t>11</w:t>
      </w:r>
      <w:r>
        <w:rPr>
          <w:rFonts w:hint="default" w:ascii="宋体" w:hAnsi="Courier New" w:eastAsia="宋体" w:cs="Times New Roman"/>
          <w:b w:val="0"/>
          <w:bCs/>
          <w:kern w:val="2"/>
          <w:sz w:val="21"/>
          <w:highlight w:val="none"/>
          <w:lang w:val="en-US" w:eastAsia="zh-CN" w:bidi="ar-SA"/>
        </w:rPr>
        <w:t>月</w:t>
      </w:r>
      <w:r>
        <w:rPr>
          <w:rFonts w:hint="eastAsia" w:hAnsi="Courier New" w:cs="Times New Roman"/>
          <w:b w:val="0"/>
          <w:bCs/>
          <w:kern w:val="2"/>
          <w:sz w:val="21"/>
          <w:highlight w:val="none"/>
          <w:lang w:val="en-US" w:eastAsia="zh-CN" w:bidi="ar-SA"/>
        </w:rPr>
        <w:t>24</w:t>
      </w:r>
      <w:r>
        <w:rPr>
          <w:rFonts w:hint="default" w:ascii="宋体" w:hAnsi="Courier New" w:eastAsia="宋体" w:cs="Times New Roman"/>
          <w:b w:val="0"/>
          <w:bCs/>
          <w:kern w:val="2"/>
          <w:sz w:val="21"/>
          <w:highlight w:val="none"/>
          <w:lang w:val="en-US" w:eastAsia="zh-CN" w:bidi="ar-SA"/>
        </w:rPr>
        <w:t>日 9:00:00（北京时间）</w:t>
      </w:r>
      <w:r>
        <w:rPr>
          <w:rFonts w:hint="eastAsia" w:hAnsi="Courier New" w:cs="Times New Roman"/>
          <w:b w:val="0"/>
          <w:bCs/>
          <w:kern w:val="2"/>
          <w:sz w:val="21"/>
          <w:highlight w:val="none"/>
          <w:lang w:val="en-US" w:eastAsia="zh-CN" w:bidi="ar-SA"/>
        </w:rPr>
        <w:t>，缴纳方式与金额详见招标文件。</w:t>
      </w:r>
    </w:p>
    <w:p w14:paraId="27B65ABD">
      <w:pPr>
        <w:pStyle w:val="72"/>
        <w:keepNext w:val="0"/>
        <w:keepLines w:val="0"/>
        <w:pageBreakBefore w:val="0"/>
        <w:widowControl w:val="0"/>
        <w:kinsoku/>
        <w:wordWrap/>
        <w:overflowPunct/>
        <w:topLinePunct w:val="0"/>
        <w:autoSpaceDE/>
        <w:autoSpaceDN/>
        <w:bidi w:val="0"/>
        <w:adjustRightInd/>
        <w:snapToGrid/>
        <w:spacing w:before="313" w:beforeLines="100" w:after="157" w:afterLines="50" w:line="480" w:lineRule="exact"/>
        <w:ind w:left="0" w:firstLine="0"/>
        <w:textAlignment w:val="auto"/>
        <w:rPr>
          <w:rFonts w:hint="eastAsia" w:cs="Times New Roman"/>
          <w:highlight w:val="none"/>
          <w:lang w:val="en-US" w:eastAsia="zh-CN"/>
        </w:rPr>
      </w:pPr>
      <w:r>
        <w:rPr>
          <w:rFonts w:hint="eastAsia" w:cs="Times New Roman"/>
          <w:highlight w:val="none"/>
          <w:lang w:val="en-US" w:eastAsia="zh-CN"/>
        </w:rPr>
        <w:t>开标时间和地点</w:t>
      </w:r>
    </w:p>
    <w:p w14:paraId="4FACE4AA">
      <w:pPr>
        <w:pStyle w:val="76"/>
        <w:keepNext w:val="0"/>
        <w:keepLines w:val="0"/>
        <w:pageBreakBefore w:val="0"/>
        <w:widowControl w:val="0"/>
        <w:numPr>
          <w:ilvl w:val="0"/>
          <w:numId w:val="14"/>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宋体" w:hAnsi="Courier New" w:eastAsia="宋体" w:cs="Times New Roman"/>
          <w:highlight w:val="none"/>
          <w:lang w:val="en-US" w:eastAsia="zh-CN"/>
        </w:rPr>
      </w:pPr>
      <w:r>
        <w:rPr>
          <w:rFonts w:hint="eastAsia" w:ascii="宋体" w:hAnsi="Courier New" w:eastAsia="宋体" w:cs="Times New Roman"/>
          <w:highlight w:val="none"/>
          <w:lang w:val="en-US" w:eastAsia="zh-CN"/>
        </w:rPr>
        <w:t>开标时间：2025年</w:t>
      </w:r>
      <w:r>
        <w:rPr>
          <w:rFonts w:hint="eastAsia" w:cs="Times New Roman"/>
          <w:highlight w:val="none"/>
          <w:lang w:val="en-US" w:eastAsia="zh-CN"/>
        </w:rPr>
        <w:t>11月24</w:t>
      </w:r>
      <w:r>
        <w:rPr>
          <w:rFonts w:hint="eastAsia" w:ascii="宋体" w:hAnsi="Courier New" w:eastAsia="宋体" w:cs="Times New Roman"/>
          <w:b w:val="0"/>
          <w:bCs/>
          <w:kern w:val="2"/>
          <w:sz w:val="21"/>
          <w:highlight w:val="none"/>
          <w:lang w:val="en-US" w:eastAsia="zh-CN" w:bidi="ar-SA"/>
        </w:rPr>
        <w:t>日</w:t>
      </w:r>
      <w:r>
        <w:rPr>
          <w:rFonts w:hint="default" w:ascii="宋体" w:hAnsi="Courier New" w:eastAsia="宋体" w:cs="Times New Roman"/>
          <w:b w:val="0"/>
          <w:bCs/>
          <w:kern w:val="2"/>
          <w:sz w:val="21"/>
          <w:highlight w:val="none"/>
          <w:lang w:val="en-US" w:eastAsia="zh-CN" w:bidi="ar-SA"/>
        </w:rPr>
        <w:t>9:00:00（北京时间）</w:t>
      </w:r>
      <w:r>
        <w:rPr>
          <w:rFonts w:hint="eastAsia" w:cs="Times New Roman"/>
          <w:b w:val="0"/>
          <w:bCs/>
          <w:kern w:val="2"/>
          <w:sz w:val="21"/>
          <w:highlight w:val="none"/>
          <w:lang w:val="en-US" w:eastAsia="zh-CN" w:bidi="ar-SA"/>
        </w:rPr>
        <w:t>，</w:t>
      </w:r>
      <w:r>
        <w:rPr>
          <w:rFonts w:hint="default" w:ascii="宋体" w:hAnsi="Courier New" w:eastAsia="宋体" w:cs="Times New Roman"/>
          <w:b w:val="0"/>
          <w:bCs/>
          <w:kern w:val="2"/>
          <w:sz w:val="21"/>
          <w:highlight w:val="none"/>
          <w:lang w:val="en-US" w:eastAsia="zh-CN" w:bidi="ar-SA"/>
        </w:rPr>
        <w:t>若有变动另行通知。</w:t>
      </w:r>
    </w:p>
    <w:p w14:paraId="72FF61DD">
      <w:pPr>
        <w:pStyle w:val="76"/>
        <w:keepNext w:val="0"/>
        <w:keepLines w:val="0"/>
        <w:pageBreakBefore w:val="0"/>
        <w:widowControl w:val="0"/>
        <w:numPr>
          <w:ilvl w:val="0"/>
          <w:numId w:val="14"/>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宋体" w:hAnsi="Courier New" w:eastAsia="宋体" w:cs="Times New Roman"/>
          <w:highlight w:val="none"/>
          <w:lang w:val="en-US" w:eastAsia="zh-CN"/>
        </w:rPr>
      </w:pPr>
      <w:r>
        <w:rPr>
          <w:rFonts w:hint="eastAsia" w:ascii="宋体" w:hAnsi="Courier New" w:eastAsia="宋体" w:cs="Times New Roman"/>
          <w:highlight w:val="none"/>
          <w:lang w:val="en-US" w:eastAsia="zh-CN"/>
        </w:rPr>
        <w:t>开标地点：</w:t>
      </w:r>
      <w:r>
        <w:rPr>
          <w:rFonts w:hint="eastAsia" w:ascii="宋体" w:hAnsi="Courier New" w:eastAsia="宋体" w:cs="Times New Roman"/>
          <w:kern w:val="2"/>
          <w:sz w:val="21"/>
          <w:highlight w:val="none"/>
          <w:lang w:val="en-US" w:eastAsia="zh-CN" w:bidi="ar-SA"/>
        </w:rPr>
        <w:t>济南市高新区华奥路777号</w:t>
      </w:r>
    </w:p>
    <w:p w14:paraId="62D3B67B">
      <w:pPr>
        <w:pStyle w:val="76"/>
        <w:keepNext w:val="0"/>
        <w:keepLines w:val="0"/>
        <w:pageBreakBefore w:val="0"/>
        <w:widowControl w:val="0"/>
        <w:numPr>
          <w:ilvl w:val="0"/>
          <w:numId w:val="14"/>
        </w:numPr>
        <w:kinsoku/>
        <w:wordWrap/>
        <w:overflowPunct/>
        <w:topLinePunct w:val="0"/>
        <w:autoSpaceDE/>
        <w:autoSpaceDN/>
        <w:bidi w:val="0"/>
        <w:adjustRightInd/>
        <w:snapToGrid/>
        <w:spacing w:line="440" w:lineRule="exact"/>
        <w:ind w:left="0" w:leftChars="0" w:firstLine="0" w:firstLineChars="0"/>
        <w:jc w:val="both"/>
        <w:textAlignment w:val="auto"/>
      </w:pPr>
      <w:r>
        <w:rPr>
          <w:rFonts w:hint="eastAsia" w:ascii="宋体" w:hAnsi="Courier New" w:eastAsia="宋体" w:cs="Times New Roman"/>
          <w:highlight w:val="none"/>
          <w:lang w:val="en-US" w:eastAsia="zh-CN"/>
        </w:rPr>
        <w:t>开标方式：</w:t>
      </w:r>
      <w:r>
        <w:rPr>
          <w:rFonts w:hint="eastAsia" w:ascii="宋体" w:hAnsi="宋体" w:eastAsia="宋体" w:cs="宋体"/>
          <w:color w:val="000000"/>
          <w:sz w:val="21"/>
          <w:szCs w:val="21"/>
          <w:highlight w:val="none"/>
          <w:lang w:val="en-US" w:eastAsia="zh-CN"/>
        </w:rPr>
        <w:t>线上</w:t>
      </w:r>
      <w:r>
        <w:rPr>
          <w:rFonts w:hint="eastAsia" w:ascii="宋体" w:hAnsi="Courier New" w:eastAsia="宋体" w:cs="Times New Roman"/>
          <w:b w:val="0"/>
          <w:bCs/>
          <w:kern w:val="2"/>
          <w:sz w:val="21"/>
          <w:highlight w:val="none"/>
          <w:lang w:val="en-US" w:eastAsia="zh-CN" w:bidi="ar-SA"/>
        </w:rPr>
        <w:t>招标</w:t>
      </w:r>
      <w:r>
        <w:rPr>
          <w:rFonts w:hint="eastAsia" w:hAnsi="Courier New" w:cs="Times New Roman"/>
          <w:b w:val="0"/>
          <w:bCs/>
          <w:kern w:val="2"/>
          <w:sz w:val="21"/>
          <w:highlight w:val="none"/>
          <w:lang w:val="en-US" w:eastAsia="zh-CN" w:bidi="ar-SA"/>
        </w:rPr>
        <w:t>。</w:t>
      </w:r>
      <w:r>
        <w:rPr>
          <w:rFonts w:hint="eastAsia" w:ascii="宋体" w:hAnsi="宋体" w:eastAsia="宋体" w:cs="宋体"/>
          <w:color w:val="000000"/>
          <w:sz w:val="21"/>
          <w:szCs w:val="21"/>
          <w:highlight w:val="none"/>
          <w:lang w:val="en-US" w:eastAsia="zh-CN"/>
        </w:rPr>
        <w:t>因招标人原因，允许各投标方通过视频会议等形式线上招标，所需过程资料均通过e采通进行提报，由</w:t>
      </w:r>
      <w:r>
        <w:rPr>
          <w:rFonts w:hint="eastAsia" w:ascii="宋体" w:hAnsi="宋体" w:eastAsia="宋体" w:cs="宋体"/>
          <w:color w:val="000000"/>
          <w:sz w:val="21"/>
          <w:szCs w:val="21"/>
          <w:highlight w:val="none"/>
        </w:rPr>
        <w:t>招标人创建视频链接</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并在报名结束后统一通知。</w:t>
      </w:r>
    </w:p>
    <w:p w14:paraId="65FC2213">
      <w:pPr>
        <w:pStyle w:val="72"/>
        <w:keepNext w:val="0"/>
        <w:keepLines w:val="0"/>
        <w:pageBreakBefore w:val="0"/>
        <w:widowControl w:val="0"/>
        <w:kinsoku/>
        <w:wordWrap/>
        <w:overflowPunct/>
        <w:topLinePunct w:val="0"/>
        <w:autoSpaceDE/>
        <w:autoSpaceDN/>
        <w:bidi w:val="0"/>
        <w:adjustRightInd/>
        <w:snapToGrid/>
        <w:spacing w:before="313" w:beforeLines="100" w:after="157" w:afterLines="50" w:line="480" w:lineRule="exact"/>
        <w:ind w:left="0" w:firstLine="0"/>
        <w:textAlignment w:val="auto"/>
        <w:rPr>
          <w:rFonts w:hint="eastAsia" w:cs="Times New Roman"/>
          <w:highlight w:val="none"/>
          <w:lang w:val="en-US" w:eastAsia="zh-CN"/>
        </w:rPr>
      </w:pPr>
      <w:bookmarkStart w:id="4" w:name="_Toc47976594"/>
      <w:r>
        <w:rPr>
          <w:rFonts w:hint="eastAsia" w:cs="Times New Roman"/>
          <w:highlight w:val="none"/>
          <w:lang w:val="en-US" w:eastAsia="zh-CN"/>
        </w:rPr>
        <w:t>联系方式</w:t>
      </w:r>
      <w:bookmarkEnd w:id="4"/>
    </w:p>
    <w:p w14:paraId="278FDC70">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default" w:ascii="宋体" w:hAnsi="Courier New" w:eastAsia="宋体" w:cs="Times New Roman"/>
          <w:kern w:val="2"/>
          <w:sz w:val="21"/>
          <w:lang w:val="en-US" w:eastAsia="zh-CN" w:bidi="ar-SA"/>
        </w:rPr>
      </w:pPr>
      <w:r>
        <w:rPr>
          <w:rFonts w:hint="eastAsia" w:ascii="宋体" w:hAnsi="Courier New" w:eastAsia="宋体" w:cs="Times New Roman"/>
          <w:kern w:val="2"/>
          <w:sz w:val="21"/>
          <w:lang w:val="en-US" w:eastAsia="zh-CN" w:bidi="ar-SA"/>
        </w:rPr>
        <w:t>商务联系人：</w:t>
      </w:r>
      <w:r>
        <w:rPr>
          <w:rFonts w:hint="eastAsia" w:ascii="宋体" w:hAnsi="Courier New" w:cs="Times New Roman"/>
          <w:kern w:val="2"/>
          <w:sz w:val="21"/>
          <w:lang w:val="en-US" w:eastAsia="zh-CN" w:bidi="ar-SA"/>
        </w:rPr>
        <w:t>吕熠頔</w:t>
      </w:r>
    </w:p>
    <w:p w14:paraId="54DB9C32">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default" w:ascii="宋体" w:hAnsi="Courier New" w:eastAsia="宋体" w:cs="Times New Roman"/>
          <w:kern w:val="2"/>
          <w:sz w:val="21"/>
          <w:lang w:val="en-US" w:eastAsia="zh-CN" w:bidi="ar-SA"/>
        </w:rPr>
      </w:pPr>
      <w:r>
        <w:rPr>
          <w:rFonts w:hint="eastAsia" w:ascii="宋体" w:hAnsi="Courier New" w:eastAsia="宋体" w:cs="Times New Roman"/>
          <w:kern w:val="2"/>
          <w:sz w:val="21"/>
          <w:lang w:val="en-US" w:eastAsia="zh-CN" w:bidi="ar-SA"/>
        </w:rPr>
        <w:t>电话：17860606592</w:t>
      </w:r>
    </w:p>
    <w:p w14:paraId="5F538BD8">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Courier New" w:eastAsia="宋体" w:cs="Times New Roman"/>
          <w:kern w:val="2"/>
          <w:sz w:val="21"/>
          <w:lang w:val="en-US" w:eastAsia="zh-CN" w:bidi="ar-SA"/>
        </w:rPr>
      </w:pPr>
      <w:r>
        <w:rPr>
          <w:rFonts w:hint="eastAsia" w:ascii="宋体" w:hAnsi="Courier New" w:eastAsia="宋体" w:cs="Times New Roman"/>
          <w:kern w:val="2"/>
          <w:sz w:val="21"/>
          <w:lang w:val="en-US" w:eastAsia="zh-CN" w:bidi="ar-SA"/>
        </w:rPr>
        <w:t>邮箱：</w:t>
      </w:r>
      <w:r>
        <w:rPr>
          <w:rFonts w:hint="eastAsia" w:ascii="宋体" w:hAnsi="Courier New" w:eastAsia="宋体" w:cs="Times New Roman"/>
          <w:color w:val="auto"/>
          <w:kern w:val="2"/>
          <w:sz w:val="21"/>
          <w:lang w:val="en-US" w:eastAsia="zh-CN" w:bidi="ar-SA"/>
        </w:rPr>
        <w:fldChar w:fldCharType="begin"/>
      </w:r>
      <w:r>
        <w:rPr>
          <w:rFonts w:hint="eastAsia" w:ascii="宋体" w:hAnsi="Courier New" w:eastAsia="宋体" w:cs="Times New Roman"/>
          <w:color w:val="auto"/>
          <w:kern w:val="2"/>
          <w:sz w:val="21"/>
          <w:lang w:val="en-US" w:eastAsia="zh-CN" w:bidi="ar-SA"/>
        </w:rPr>
        <w:instrText xml:space="preserve"> HYPERLINK "mailto:lvyidi@sinotruk.com" </w:instrText>
      </w:r>
      <w:r>
        <w:rPr>
          <w:rFonts w:hint="eastAsia" w:ascii="宋体" w:hAnsi="Courier New" w:eastAsia="宋体" w:cs="Times New Roman"/>
          <w:color w:val="auto"/>
          <w:kern w:val="2"/>
          <w:sz w:val="21"/>
          <w:lang w:val="en-US" w:eastAsia="zh-CN" w:bidi="ar-SA"/>
        </w:rPr>
        <w:fldChar w:fldCharType="separate"/>
      </w:r>
      <w:r>
        <w:rPr>
          <w:rStyle w:val="37"/>
          <w:rFonts w:hint="eastAsia" w:ascii="宋体" w:hAnsi="Courier New" w:eastAsia="宋体" w:cs="Times New Roman"/>
          <w:color w:val="auto"/>
          <w:kern w:val="2"/>
          <w:sz w:val="21"/>
          <w:lang w:val="en-US" w:eastAsia="zh-CN" w:bidi="ar-SA"/>
        </w:rPr>
        <w:t>lvyidi@sinotruk.com</w:t>
      </w:r>
      <w:r>
        <w:rPr>
          <w:rFonts w:hint="eastAsia" w:ascii="宋体" w:hAnsi="Courier New" w:eastAsia="宋体" w:cs="Times New Roman"/>
          <w:color w:val="auto"/>
          <w:kern w:val="2"/>
          <w:sz w:val="21"/>
          <w:lang w:val="en-US" w:eastAsia="zh-CN" w:bidi="ar-SA"/>
        </w:rPr>
        <w:fldChar w:fldCharType="end"/>
      </w:r>
    </w:p>
    <w:p w14:paraId="21E8CF26">
      <w:pPr>
        <w:pStyle w:val="2"/>
      </w:pPr>
    </w:p>
    <w:p w14:paraId="1EDCB495">
      <w:pPr>
        <w:pStyle w:val="2"/>
      </w:pPr>
    </w:p>
    <w:p w14:paraId="1DB387D8">
      <w:pPr>
        <w:pStyle w:val="2"/>
      </w:pPr>
    </w:p>
    <w:p w14:paraId="2F7EB438">
      <w:pPr>
        <w:pStyle w:val="2"/>
      </w:pPr>
    </w:p>
    <w:p w14:paraId="21AD2601">
      <w:pPr>
        <w:pStyle w:val="2"/>
      </w:pPr>
    </w:p>
    <w:p w14:paraId="7732BD9E">
      <w:pPr>
        <w:pStyle w:val="2"/>
      </w:pPr>
    </w:p>
    <w:p w14:paraId="6A318B24">
      <w:pPr>
        <w:pStyle w:val="2"/>
      </w:pPr>
    </w:p>
    <w:p w14:paraId="3F914757">
      <w:pPr>
        <w:rPr>
          <w:rFonts w:hint="default" w:eastAsia="宋体"/>
          <w:lang w:val="en-US" w:eastAsia="zh-CN"/>
        </w:rPr>
      </w:pPr>
      <w:r>
        <w:rPr>
          <w:rFonts w:hint="eastAsia"/>
          <w:lang w:val="en-US" w:eastAsia="zh-CN"/>
        </w:rPr>
        <w:br w:type="page"/>
      </w:r>
    </w:p>
    <w:p w14:paraId="7513C259">
      <w:pPr>
        <w:pStyle w:val="72"/>
        <w:keepNext w:val="0"/>
        <w:keepLines w:val="0"/>
        <w:pageBreakBefore w:val="0"/>
        <w:widowControl w:val="0"/>
        <w:kinsoku/>
        <w:wordWrap/>
        <w:overflowPunct/>
        <w:topLinePunct w:val="0"/>
        <w:autoSpaceDE/>
        <w:autoSpaceDN/>
        <w:bidi w:val="0"/>
        <w:adjustRightInd/>
        <w:snapToGrid/>
        <w:spacing w:before="313" w:beforeLines="100" w:after="157" w:afterLines="50" w:line="400" w:lineRule="exact"/>
        <w:ind w:left="420" w:hanging="420"/>
        <w:textAlignment w:val="auto"/>
        <w:rPr>
          <w:rFonts w:hint="default" w:eastAsia="宋体"/>
          <w:lang w:val="en-US" w:eastAsia="zh-CN"/>
        </w:rPr>
      </w:pPr>
      <w:r>
        <w:rPr>
          <w:rFonts w:hint="eastAsia"/>
          <w:lang w:val="en-US" w:eastAsia="zh-CN"/>
        </w:rPr>
        <w:t>附件</w:t>
      </w:r>
    </w:p>
    <w:p w14:paraId="57006D89">
      <w:pPr>
        <w:pStyle w:val="72"/>
        <w:numPr>
          <w:ilvl w:val="0"/>
          <w:numId w:val="0"/>
        </w:numPr>
        <w:ind w:leftChars="0"/>
        <w:outlineLvl w:val="2"/>
        <w:rPr>
          <w:rFonts w:hint="default" w:ascii="宋体" w:hAnsi="宋体" w:eastAsia="宋体" w:cs="宋体"/>
          <w:sz w:val="32"/>
          <w:szCs w:val="32"/>
          <w:highlight w:val="yellow"/>
          <w:lang w:val="en-US" w:eastAsia="zh-CN"/>
        </w:rPr>
      </w:pPr>
      <w:bookmarkStart w:id="5" w:name="_Toc47976618"/>
      <w:r>
        <w:rPr>
          <w:rFonts w:hint="eastAsia" w:ascii="宋体" w:hAnsi="宋体" w:eastAsia="宋体" w:cs="宋体"/>
          <w:sz w:val="32"/>
          <w:szCs w:val="32"/>
          <w:highlight w:val="none"/>
          <w:lang w:val="en-US" w:eastAsia="zh-CN"/>
        </w:rPr>
        <w:t>附件1 法定代表人授权委托书</w:t>
      </w:r>
    </w:p>
    <w:bookmarkEnd w:id="5"/>
    <w:p w14:paraId="0179E87D">
      <w:pPr>
        <w:spacing w:line="360" w:lineRule="auto"/>
        <w:jc w:val="center"/>
        <w:rPr>
          <w:rFonts w:hint="eastAsia" w:ascii="宋体" w:hAnsi="宋体" w:eastAsia="宋体" w:cs="宋体"/>
          <w:b/>
          <w:bCs/>
          <w:color w:val="000000"/>
          <w:sz w:val="32"/>
          <w:szCs w:val="32"/>
        </w:rPr>
      </w:pPr>
      <w:r>
        <w:rPr>
          <w:rFonts w:hint="eastAsia" w:ascii="宋体" w:hAnsi="宋体" w:eastAsia="宋体" w:cs="宋体"/>
          <w:b/>
          <w:bCs/>
          <w:color w:val="000000"/>
          <w:sz w:val="32"/>
          <w:szCs w:val="32"/>
        </w:rPr>
        <w:t>法定代表人授权委托书</w:t>
      </w:r>
    </w:p>
    <w:p w14:paraId="19A97CD6">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本授权委托书声明：我＿＿＿＿＿＿＿（姓名）系＿＿＿＿＿＿＿＿＿＿＿＿＿＿＿＿＿＿＿＿＿＿＿＿（投标人全称）的法定代表人，就</w:t>
      </w:r>
      <w:r>
        <w:rPr>
          <w:rFonts w:ascii="宋体" w:hAnsi="宋体" w:eastAsia="宋体" w:cs="Times New Roman"/>
          <w:b/>
          <w:bCs/>
          <w:color w:val="000000"/>
          <w:sz w:val="24"/>
          <w:szCs w:val="24"/>
          <w:u w:val="single"/>
        </w:rPr>
        <w:t xml:space="preserve"> </w:t>
      </w:r>
      <w:r>
        <w:rPr>
          <w:rFonts w:hint="eastAsia" w:ascii="宋体" w:hAnsi="宋体" w:cs="Times New Roman"/>
          <w:b/>
          <w:bCs/>
          <w:color w:val="000000"/>
          <w:sz w:val="24"/>
          <w:szCs w:val="24"/>
          <w:highlight w:val="none"/>
          <w:u w:val="single"/>
          <w:lang w:val="en-US" w:eastAsia="zh-CN"/>
        </w:rPr>
        <w:t xml:space="preserve"> 机械加工设备更新改造项目 子项3：中走丝线切割机床更新项目 </w:t>
      </w:r>
      <w:r>
        <w:rPr>
          <w:rFonts w:hint="eastAsia" w:ascii="宋体" w:hAnsi="宋体" w:cs="Times New Roman"/>
          <w:b/>
          <w:bCs/>
          <w:color w:val="000000"/>
          <w:sz w:val="24"/>
          <w:szCs w:val="24"/>
          <w:u w:val="single"/>
          <w:lang w:val="en-US" w:eastAsia="zh-CN"/>
        </w:rPr>
        <w:t xml:space="preserve"> </w:t>
      </w:r>
      <w:r>
        <w:rPr>
          <w:rFonts w:hint="eastAsia" w:ascii="宋体" w:hAnsi="宋体" w:eastAsia="宋体" w:cs="Times New Roman"/>
          <w:color w:val="000000"/>
          <w:sz w:val="24"/>
          <w:szCs w:val="24"/>
        </w:rPr>
        <w:t>现授权委托＿＿＿＿＿＿＿＿＿＿＿＿＿＿＿＿＿＿＿＿＿＿＿＿＿＿＿＿（单位名称）的＿＿＿＿＿＿＿＿（姓名、职务）为我公司全权代表，全权代表在投标文件、评标过程中的书面承诺、合同等所签署的一切文件和处理与之有关的一切事务，我均予以承认。</w:t>
      </w:r>
    </w:p>
    <w:p w14:paraId="74BF2FA9">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全权代表无转委权。特此委托。</w:t>
      </w:r>
    </w:p>
    <w:tbl>
      <w:tblPr>
        <w:tblStyle w:val="30"/>
        <w:tblW w:w="859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90"/>
      </w:tblGrid>
      <w:tr w14:paraId="57313C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7" w:hRule="atLeast"/>
          <w:jc w:val="center"/>
        </w:trPr>
        <w:tc>
          <w:tcPr>
            <w:tcW w:w="8590" w:type="dxa"/>
            <w:tcBorders>
              <w:top w:val="single" w:color="auto" w:sz="4" w:space="0"/>
              <w:bottom w:val="single" w:color="auto" w:sz="4" w:space="0"/>
            </w:tcBorders>
            <w:vAlign w:val="center"/>
          </w:tcPr>
          <w:p w14:paraId="6DC2AEF8">
            <w:pPr>
              <w:adjustRightInd w:val="0"/>
              <w:snapToGrid w:val="0"/>
              <w:spacing w:before="93" w:beforeLines="30" w:line="312" w:lineRule="auto"/>
              <w:jc w:val="center"/>
              <w:rPr>
                <w:rFonts w:ascii="宋体" w:hAnsi="Calibri" w:eastAsia="宋体" w:cs="Times New Roman"/>
                <w:sz w:val="24"/>
                <w:szCs w:val="20"/>
                <w:u w:val="none"/>
              </w:rPr>
            </w:pPr>
            <w:r>
              <w:rPr>
                <w:rFonts w:hint="eastAsia" w:ascii="宋体" w:hAnsi="宋体" w:eastAsia="宋体" w:cs="Times New Roman"/>
                <w:sz w:val="24"/>
                <w:szCs w:val="20"/>
              </w:rPr>
              <w:t>附法人身份证明复印件</w:t>
            </w:r>
            <w:r>
              <w:rPr>
                <w:rFonts w:hint="eastAsia" w:ascii="宋体" w:hAnsi="宋体" w:eastAsia="宋体" w:cs="Times New Roman"/>
                <w:sz w:val="24"/>
                <w:szCs w:val="20"/>
                <w:u w:val="none"/>
                <w:lang w:eastAsia="zh-CN"/>
              </w:rPr>
              <w:t>（</w:t>
            </w:r>
            <w:r>
              <w:rPr>
                <w:rFonts w:hint="eastAsia" w:ascii="宋体" w:hAnsi="宋体" w:eastAsia="宋体" w:cs="Times New Roman"/>
                <w:color w:val="000000" w:themeColor="text1"/>
                <w:sz w:val="24"/>
                <w:szCs w:val="20"/>
                <w:u w:val="none"/>
                <w:lang w:val="en-US" w:eastAsia="zh-CN"/>
                <w14:textFill>
                  <w14:solidFill>
                    <w14:schemeClr w14:val="tx1"/>
                  </w14:solidFill>
                </w14:textFill>
              </w:rPr>
              <w:t>正反面）</w:t>
            </w:r>
          </w:p>
          <w:p w14:paraId="0A0449F6">
            <w:pPr>
              <w:adjustRightInd w:val="0"/>
              <w:snapToGrid w:val="0"/>
              <w:spacing w:before="93" w:beforeLines="30" w:line="312" w:lineRule="auto"/>
              <w:jc w:val="center"/>
              <w:rPr>
                <w:rFonts w:ascii="宋体" w:hAnsi="Calibri" w:eastAsia="宋体" w:cs="Times New Roman"/>
                <w:sz w:val="24"/>
                <w:szCs w:val="20"/>
              </w:rPr>
            </w:pPr>
            <w:r>
              <w:rPr>
                <w:rFonts w:hint="eastAsia" w:ascii="宋体" w:hAnsi="宋体" w:eastAsia="宋体" w:cs="Times New Roman"/>
                <w:sz w:val="24"/>
                <w:szCs w:val="20"/>
              </w:rPr>
              <w:t>附授权代理人身份证明复印件</w:t>
            </w:r>
            <w:r>
              <w:rPr>
                <w:rFonts w:hint="eastAsia" w:ascii="宋体" w:hAnsi="宋体" w:eastAsia="宋体" w:cs="Times New Roman"/>
                <w:sz w:val="24"/>
                <w:szCs w:val="20"/>
                <w:lang w:eastAsia="zh-CN"/>
              </w:rPr>
              <w:t>（</w:t>
            </w:r>
            <w:r>
              <w:rPr>
                <w:rFonts w:hint="eastAsia" w:ascii="宋体" w:hAnsi="宋体" w:eastAsia="宋体" w:cs="Times New Roman"/>
                <w:sz w:val="24"/>
                <w:szCs w:val="20"/>
                <w:lang w:val="en-US" w:eastAsia="zh-CN"/>
              </w:rPr>
              <w:t>正反面</w:t>
            </w:r>
            <w:r>
              <w:rPr>
                <w:rFonts w:hint="eastAsia" w:ascii="宋体" w:hAnsi="宋体" w:eastAsia="宋体" w:cs="Times New Roman"/>
                <w:sz w:val="24"/>
                <w:szCs w:val="20"/>
                <w:lang w:eastAsia="zh-CN"/>
              </w:rPr>
              <w:t>）</w:t>
            </w:r>
          </w:p>
        </w:tc>
      </w:tr>
    </w:tbl>
    <w:p w14:paraId="37BFA8A8">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全权代表姓名：</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性别：</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年龄：</w:t>
      </w:r>
    </w:p>
    <w:p w14:paraId="3B6DD363">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单位：</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部门：</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职务：</w:t>
      </w:r>
    </w:p>
    <w:p w14:paraId="0F64A2A6">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法定代表人签字或盖章</w:t>
      </w:r>
      <w:r>
        <w:rPr>
          <w:rFonts w:ascii="宋体" w:hAnsi="宋体" w:eastAsia="宋体" w:cs="Times New Roman"/>
          <w:color w:val="000000"/>
          <w:sz w:val="24"/>
          <w:szCs w:val="24"/>
        </w:rPr>
        <w:t xml:space="preserve">                          </w:t>
      </w:r>
    </w:p>
    <w:p w14:paraId="100F211A">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被授权人签字</w:t>
      </w:r>
      <w:r>
        <w:rPr>
          <w:rFonts w:ascii="宋体" w:hAnsi="宋体" w:eastAsia="宋体" w:cs="Times New Roman"/>
          <w:color w:val="000000"/>
          <w:sz w:val="24"/>
          <w:szCs w:val="24"/>
        </w:rPr>
        <w:t xml:space="preserve">  </w:t>
      </w:r>
    </w:p>
    <w:p w14:paraId="7B47F762">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被授权人电话：</w:t>
      </w:r>
      <w:r>
        <w:rPr>
          <w:rFonts w:ascii="宋体" w:hAnsi="宋体" w:eastAsia="宋体" w:cs="Times New Roman"/>
          <w:color w:val="000000"/>
          <w:sz w:val="24"/>
          <w:szCs w:val="24"/>
        </w:rPr>
        <w:t xml:space="preserve">   </w:t>
      </w:r>
    </w:p>
    <w:p w14:paraId="6B9DBB7C">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投标人名称（公章）</w:t>
      </w:r>
      <w:r>
        <w:rPr>
          <w:rFonts w:ascii="宋体" w:hAnsi="宋体" w:eastAsia="宋体" w:cs="Times New Roman"/>
          <w:color w:val="000000"/>
          <w:sz w:val="24"/>
          <w:szCs w:val="24"/>
        </w:rPr>
        <w:t xml:space="preserve">                       </w:t>
      </w:r>
    </w:p>
    <w:p w14:paraId="152336F1">
      <w:pPr>
        <w:spacing w:line="460" w:lineRule="exact"/>
        <w:ind w:firstLine="5520" w:firstLineChars="2300"/>
        <w:rPr>
          <w:rFonts w:ascii="宋体" w:hAnsi="Calibri" w:eastAsia="宋体" w:cs="Times New Roman"/>
          <w:sz w:val="24"/>
          <w:szCs w:val="20"/>
          <w:u w:val="single"/>
        </w:rPr>
      </w:pPr>
      <w:r>
        <w:rPr>
          <w:rFonts w:ascii="宋体" w:hAnsi="宋体" w:eastAsia="宋体" w:cs="Times New Roman"/>
          <w:sz w:val="24"/>
          <w:szCs w:val="20"/>
          <w:u w:val="single"/>
        </w:rPr>
        <w:t xml:space="preserve">      </w:t>
      </w:r>
      <w:r>
        <w:rPr>
          <w:rFonts w:hint="eastAsia" w:ascii="宋体" w:hAnsi="宋体" w:eastAsia="宋体" w:cs="Times New Roman"/>
          <w:sz w:val="24"/>
          <w:szCs w:val="20"/>
        </w:rPr>
        <w:t>年</w:t>
      </w:r>
      <w:r>
        <w:rPr>
          <w:rFonts w:ascii="宋体" w:hAnsi="宋体" w:eastAsia="宋体" w:cs="Times New Roman"/>
          <w:sz w:val="24"/>
          <w:szCs w:val="20"/>
          <w:u w:val="single"/>
        </w:rPr>
        <w:t xml:space="preserve">   </w:t>
      </w:r>
      <w:r>
        <w:rPr>
          <w:rFonts w:hint="eastAsia" w:ascii="宋体" w:hAnsi="宋体" w:eastAsia="宋体" w:cs="Times New Roman"/>
          <w:sz w:val="24"/>
          <w:szCs w:val="20"/>
        </w:rPr>
        <w:t>月</w:t>
      </w:r>
      <w:r>
        <w:rPr>
          <w:rFonts w:ascii="宋体" w:hAnsi="宋体" w:eastAsia="宋体" w:cs="Times New Roman"/>
          <w:sz w:val="24"/>
          <w:szCs w:val="20"/>
          <w:u w:val="single"/>
        </w:rPr>
        <w:t xml:space="preserve">   </w:t>
      </w:r>
      <w:r>
        <w:rPr>
          <w:rFonts w:hint="eastAsia" w:ascii="宋体" w:hAnsi="宋体" w:eastAsia="宋体" w:cs="Times New Roman"/>
          <w:sz w:val="24"/>
          <w:szCs w:val="20"/>
        </w:rPr>
        <w:t>日</w:t>
      </w:r>
    </w:p>
    <w:p w14:paraId="4FFC5B98">
      <w:pPr>
        <w:spacing w:line="460" w:lineRule="exact"/>
        <w:ind w:firstLine="5520" w:firstLineChars="2300"/>
        <w:rPr>
          <w:rFonts w:ascii="宋体" w:hAnsi="Calibri" w:eastAsia="宋体" w:cs="Times New Roman"/>
          <w:sz w:val="24"/>
          <w:szCs w:val="20"/>
          <w:u w:val="single"/>
        </w:rPr>
      </w:pPr>
    </w:p>
    <w:p w14:paraId="436DB774">
      <w:pPr>
        <w:rPr>
          <w:rFonts w:ascii="Calibri" w:hAnsi="Calibri" w:eastAsia="黑体" w:cs="Times New Roman"/>
          <w:b/>
          <w:bCs/>
          <w:color w:val="000000"/>
          <w:sz w:val="28"/>
          <w:szCs w:val="20"/>
        </w:rPr>
      </w:pPr>
    </w:p>
    <w:p w14:paraId="099D77FA">
      <w:pPr>
        <w:pStyle w:val="2"/>
        <w:rPr>
          <w:rFonts w:ascii="Calibri" w:hAnsi="Calibri" w:eastAsia="黑体" w:cs="Times New Roman"/>
          <w:b/>
          <w:bCs/>
          <w:color w:val="000000"/>
          <w:sz w:val="28"/>
          <w:szCs w:val="20"/>
        </w:rPr>
        <w:sectPr>
          <w:footerReference r:id="rId9" w:type="first"/>
          <w:headerReference r:id="rId7" w:type="default"/>
          <w:footerReference r:id="rId8" w:type="default"/>
          <w:pgSz w:w="11906" w:h="16838"/>
          <w:pgMar w:top="1588" w:right="1418" w:bottom="1134" w:left="1418" w:header="851" w:footer="992" w:gutter="0"/>
          <w:cols w:space="720" w:num="1"/>
          <w:titlePg/>
          <w:docGrid w:type="lines" w:linePitch="312" w:charSpace="0"/>
        </w:sectPr>
      </w:pPr>
    </w:p>
    <w:p w14:paraId="396A5D81">
      <w:pPr>
        <w:pStyle w:val="72"/>
        <w:numPr>
          <w:ilvl w:val="0"/>
          <w:numId w:val="0"/>
        </w:numPr>
        <w:ind w:leftChars="0"/>
        <w:outlineLvl w:val="2"/>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附件2 投标人基本情况及资产情况汇总表</w:t>
      </w:r>
    </w:p>
    <w:p w14:paraId="58088325">
      <w:pPr>
        <w:spacing w:line="360" w:lineRule="auto"/>
        <w:jc w:val="left"/>
        <w:outlineLvl w:val="3"/>
        <w:rPr>
          <w:rFonts w:hint="eastAsia" w:ascii="宋体" w:hAnsi="宋体" w:eastAsia="宋体" w:cs="宋体"/>
          <w:b/>
          <w:bCs/>
          <w:color w:val="000000"/>
          <w:sz w:val="32"/>
          <w:szCs w:val="32"/>
        </w:rPr>
      </w:pPr>
      <w:r>
        <w:rPr>
          <w:rFonts w:hint="eastAsia" w:ascii="宋体" w:hAnsi="宋体" w:eastAsia="宋体" w:cs="宋体"/>
          <w:b/>
          <w:bCs/>
          <w:color w:val="000000"/>
          <w:sz w:val="32"/>
          <w:szCs w:val="32"/>
        </w:rPr>
        <w:t>表 1 投标人基本情况表</w:t>
      </w:r>
    </w:p>
    <w:p w14:paraId="0144CA54">
      <w:pPr>
        <w:spacing w:line="360" w:lineRule="auto"/>
        <w:jc w:val="center"/>
        <w:outlineLvl w:val="9"/>
        <w:rPr>
          <w:rFonts w:hint="eastAsia" w:ascii="宋体" w:hAnsi="宋体" w:eastAsia="宋体" w:cs="宋体"/>
          <w:b/>
          <w:bCs/>
          <w:color w:val="000000"/>
          <w:sz w:val="32"/>
          <w:szCs w:val="32"/>
        </w:rPr>
      </w:pPr>
      <w:r>
        <w:rPr>
          <w:rFonts w:hint="eastAsia" w:ascii="宋体" w:hAnsi="宋体" w:eastAsia="宋体" w:cs="宋体"/>
          <w:b/>
          <w:bCs/>
          <w:color w:val="000000"/>
          <w:sz w:val="32"/>
          <w:szCs w:val="32"/>
        </w:rPr>
        <w:t>投标人基本情况表</w:t>
      </w:r>
    </w:p>
    <w:tbl>
      <w:tblPr>
        <w:tblStyle w:val="112"/>
        <w:tblpPr w:leftFromText="180" w:rightFromText="180" w:vertAnchor="text" w:horzAnchor="page" w:tblpX="1053" w:tblpY="310"/>
        <w:tblOverlap w:val="never"/>
        <w:tblW w:w="94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56"/>
        <w:gridCol w:w="990"/>
        <w:gridCol w:w="1530"/>
        <w:gridCol w:w="1063"/>
        <w:gridCol w:w="1097"/>
        <w:gridCol w:w="1310"/>
        <w:gridCol w:w="1510"/>
      </w:tblGrid>
      <w:tr w14:paraId="4DE003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trPr>
        <w:tc>
          <w:tcPr>
            <w:tcW w:w="1956" w:type="dxa"/>
          </w:tcPr>
          <w:p w14:paraId="467A997E">
            <w:pPr>
              <w:pStyle w:val="111"/>
              <w:spacing w:before="114"/>
              <w:ind w:left="720"/>
            </w:pPr>
            <w:r>
              <w:t xml:space="preserve">企业名称 </w:t>
            </w:r>
          </w:p>
        </w:tc>
        <w:tc>
          <w:tcPr>
            <w:tcW w:w="4680" w:type="dxa"/>
            <w:gridSpan w:val="4"/>
            <w:vAlign w:val="center"/>
          </w:tcPr>
          <w:p w14:paraId="095B8201">
            <w:pPr>
              <w:widowControl/>
              <w:jc w:val="center"/>
              <w:textAlignment w:val="center"/>
              <w:rPr>
                <w:rFonts w:ascii="宋体" w:hAnsi="宋体" w:eastAsia="宋体" w:cs="宋体"/>
                <w:color w:val="000000"/>
              </w:rPr>
            </w:pPr>
          </w:p>
        </w:tc>
        <w:tc>
          <w:tcPr>
            <w:tcW w:w="1310" w:type="dxa"/>
          </w:tcPr>
          <w:p w14:paraId="57DCA48F">
            <w:pPr>
              <w:pStyle w:val="111"/>
              <w:spacing w:before="106"/>
              <w:ind w:left="154" w:right="26"/>
              <w:jc w:val="center"/>
              <w:rPr>
                <w:color w:val="000000"/>
              </w:rPr>
            </w:pPr>
            <w:r>
              <w:rPr>
                <w:color w:val="000000"/>
              </w:rPr>
              <w:t xml:space="preserve">联系人 </w:t>
            </w:r>
          </w:p>
        </w:tc>
        <w:tc>
          <w:tcPr>
            <w:tcW w:w="1510" w:type="dxa"/>
            <w:vAlign w:val="center"/>
          </w:tcPr>
          <w:p w14:paraId="4819903C">
            <w:pPr>
              <w:widowControl/>
              <w:jc w:val="center"/>
              <w:textAlignment w:val="center"/>
              <w:rPr>
                <w:rFonts w:ascii="宋体" w:hAnsi="宋体" w:eastAsia="宋体" w:cs="宋体"/>
                <w:color w:val="000000"/>
                <w:szCs w:val="21"/>
              </w:rPr>
            </w:pPr>
          </w:p>
        </w:tc>
      </w:tr>
      <w:tr w14:paraId="54F0B9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2" w:hRule="atLeast"/>
        </w:trPr>
        <w:tc>
          <w:tcPr>
            <w:tcW w:w="1956" w:type="dxa"/>
          </w:tcPr>
          <w:p w14:paraId="1A13248D">
            <w:pPr>
              <w:pStyle w:val="111"/>
              <w:spacing w:before="114"/>
              <w:ind w:left="720"/>
            </w:pPr>
            <w:r>
              <w:t xml:space="preserve">企业地址 </w:t>
            </w:r>
          </w:p>
        </w:tc>
        <w:tc>
          <w:tcPr>
            <w:tcW w:w="4680" w:type="dxa"/>
            <w:gridSpan w:val="4"/>
            <w:vAlign w:val="center"/>
          </w:tcPr>
          <w:p w14:paraId="4009A84D">
            <w:pPr>
              <w:widowControl/>
              <w:jc w:val="center"/>
              <w:textAlignment w:val="center"/>
              <w:rPr>
                <w:rFonts w:ascii="宋体" w:hAnsi="宋体" w:eastAsia="宋体" w:cs="宋体"/>
                <w:color w:val="000000"/>
              </w:rPr>
            </w:pPr>
          </w:p>
        </w:tc>
        <w:tc>
          <w:tcPr>
            <w:tcW w:w="1310" w:type="dxa"/>
          </w:tcPr>
          <w:p w14:paraId="0BA48AC5">
            <w:pPr>
              <w:pStyle w:val="111"/>
              <w:spacing w:before="106"/>
              <w:ind w:left="154" w:right="26"/>
              <w:jc w:val="center"/>
              <w:rPr>
                <w:color w:val="000000"/>
              </w:rPr>
            </w:pPr>
            <w:r>
              <w:rPr>
                <w:color w:val="000000"/>
              </w:rPr>
              <w:t xml:space="preserve">联系人电话 </w:t>
            </w:r>
          </w:p>
        </w:tc>
        <w:tc>
          <w:tcPr>
            <w:tcW w:w="1510" w:type="dxa"/>
            <w:vAlign w:val="center"/>
          </w:tcPr>
          <w:p w14:paraId="7E3EEDA2">
            <w:pPr>
              <w:widowControl/>
              <w:jc w:val="center"/>
              <w:textAlignment w:val="center"/>
              <w:rPr>
                <w:rFonts w:ascii="宋体" w:hAnsi="宋体" w:eastAsia="宋体" w:cs="宋体"/>
                <w:color w:val="000000"/>
                <w:szCs w:val="21"/>
              </w:rPr>
            </w:pPr>
          </w:p>
        </w:tc>
      </w:tr>
      <w:tr w14:paraId="16B4E5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6" w:hRule="atLeast"/>
        </w:trPr>
        <w:tc>
          <w:tcPr>
            <w:tcW w:w="1956" w:type="dxa"/>
          </w:tcPr>
          <w:p w14:paraId="4551FB39">
            <w:pPr>
              <w:pStyle w:val="111"/>
              <w:spacing w:before="111"/>
              <w:ind w:left="720"/>
            </w:pPr>
            <w:r>
              <w:t xml:space="preserve">企业性质 </w:t>
            </w:r>
          </w:p>
        </w:tc>
        <w:tc>
          <w:tcPr>
            <w:tcW w:w="4680" w:type="dxa"/>
            <w:gridSpan w:val="4"/>
            <w:vAlign w:val="center"/>
          </w:tcPr>
          <w:p w14:paraId="5B648FE9">
            <w:pPr>
              <w:widowControl/>
              <w:jc w:val="center"/>
              <w:textAlignment w:val="center"/>
              <w:rPr>
                <w:rFonts w:ascii="宋体" w:hAnsi="宋体" w:eastAsia="宋体" w:cs="宋体"/>
                <w:color w:val="000000"/>
              </w:rPr>
            </w:pPr>
          </w:p>
        </w:tc>
        <w:tc>
          <w:tcPr>
            <w:tcW w:w="1310" w:type="dxa"/>
          </w:tcPr>
          <w:p w14:paraId="022012E2">
            <w:pPr>
              <w:pStyle w:val="111"/>
              <w:spacing w:before="103"/>
              <w:ind w:left="154" w:right="26"/>
              <w:jc w:val="center"/>
              <w:rPr>
                <w:color w:val="000000"/>
              </w:rPr>
            </w:pPr>
            <w:r>
              <w:rPr>
                <w:rFonts w:hint="eastAsia"/>
                <w:color w:val="000000"/>
              </w:rPr>
              <w:t>注册时间</w:t>
            </w:r>
            <w:r>
              <w:rPr>
                <w:color w:val="000000"/>
              </w:rPr>
              <w:t xml:space="preserve"> </w:t>
            </w:r>
          </w:p>
        </w:tc>
        <w:tc>
          <w:tcPr>
            <w:tcW w:w="1510" w:type="dxa"/>
            <w:vAlign w:val="center"/>
          </w:tcPr>
          <w:p w14:paraId="3FA7830C">
            <w:pPr>
              <w:widowControl/>
              <w:jc w:val="center"/>
              <w:textAlignment w:val="center"/>
              <w:rPr>
                <w:rFonts w:ascii="宋体" w:hAnsi="宋体" w:eastAsia="宋体" w:cs="宋体"/>
                <w:color w:val="000000"/>
                <w:szCs w:val="21"/>
              </w:rPr>
            </w:pPr>
          </w:p>
        </w:tc>
      </w:tr>
      <w:tr w14:paraId="7E91A3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1956" w:type="dxa"/>
          </w:tcPr>
          <w:p w14:paraId="17C1A7A9">
            <w:pPr>
              <w:pStyle w:val="111"/>
              <w:spacing w:before="111"/>
              <w:ind w:left="509"/>
              <w:rPr>
                <w:highlight w:val="yellow"/>
              </w:rPr>
            </w:pPr>
            <w:r>
              <w:t xml:space="preserve">企业法人代表  </w:t>
            </w:r>
          </w:p>
        </w:tc>
        <w:tc>
          <w:tcPr>
            <w:tcW w:w="4680" w:type="dxa"/>
            <w:gridSpan w:val="4"/>
          </w:tcPr>
          <w:p w14:paraId="4B5F8599">
            <w:pPr>
              <w:pStyle w:val="5"/>
              <w:keepNext w:val="0"/>
              <w:keepLines w:val="0"/>
              <w:widowControl/>
              <w:shd w:val="clear" w:color="auto" w:fill="FFFFFF"/>
              <w:spacing w:before="0" w:after="0" w:line="450" w:lineRule="atLeast"/>
              <w:rPr>
                <w:rFonts w:ascii="宋体" w:hAnsi="宋体" w:cs="宋体"/>
                <w:color w:val="000000"/>
              </w:rPr>
            </w:pPr>
          </w:p>
        </w:tc>
        <w:tc>
          <w:tcPr>
            <w:tcW w:w="1310" w:type="dxa"/>
          </w:tcPr>
          <w:p w14:paraId="6D04B196">
            <w:pPr>
              <w:pStyle w:val="111"/>
              <w:spacing w:before="103"/>
              <w:ind w:right="26"/>
              <w:jc w:val="center"/>
              <w:rPr>
                <w:color w:val="000000"/>
              </w:rPr>
            </w:pPr>
            <w:r>
              <w:rPr>
                <w:color w:val="000000"/>
              </w:rPr>
              <w:t>企业资质</w:t>
            </w:r>
          </w:p>
        </w:tc>
        <w:tc>
          <w:tcPr>
            <w:tcW w:w="1510" w:type="dxa"/>
            <w:vAlign w:val="center"/>
          </w:tcPr>
          <w:p w14:paraId="475B8BC0">
            <w:pPr>
              <w:widowControl/>
              <w:jc w:val="center"/>
              <w:textAlignment w:val="center"/>
              <w:rPr>
                <w:rFonts w:ascii="宋体" w:hAnsi="宋体" w:eastAsia="宋体" w:cs="宋体"/>
                <w:color w:val="000000"/>
                <w:szCs w:val="21"/>
              </w:rPr>
            </w:pPr>
          </w:p>
        </w:tc>
      </w:tr>
      <w:tr w14:paraId="55A7F6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2" w:hRule="atLeast"/>
        </w:trPr>
        <w:tc>
          <w:tcPr>
            <w:tcW w:w="1956" w:type="dxa"/>
          </w:tcPr>
          <w:p w14:paraId="3619303D">
            <w:pPr>
              <w:pStyle w:val="111"/>
              <w:spacing w:before="114"/>
              <w:ind w:left="720"/>
            </w:pPr>
            <w:r>
              <w:t xml:space="preserve">品牌区分 </w:t>
            </w:r>
          </w:p>
        </w:tc>
        <w:tc>
          <w:tcPr>
            <w:tcW w:w="7500" w:type="dxa"/>
            <w:gridSpan w:val="6"/>
          </w:tcPr>
          <w:p w14:paraId="3BAE0FF2">
            <w:pPr>
              <w:pStyle w:val="111"/>
              <w:spacing w:before="106"/>
              <w:ind w:left="401"/>
            </w:pPr>
            <w:r>
              <w:t xml:space="preserve"> </w:t>
            </w:r>
            <w:r>
              <w:rPr/>
              <w:sym w:font="Wingdings 2" w:char="00A3"/>
            </w:r>
            <w:r>
              <w:t xml:space="preserve">自产 </w:t>
            </w:r>
            <w:r>
              <w:rPr/>
              <w:sym w:font="Wingdings 2" w:char="00A3"/>
            </w:r>
            <w:r>
              <w:t xml:space="preserve">总代理 </w:t>
            </w:r>
            <w:r>
              <w:rPr/>
              <w:sym w:font="Wingdings 2" w:char="00A3"/>
            </w:r>
            <w:r>
              <w:t xml:space="preserve">代理  </w:t>
            </w:r>
            <w:r>
              <w:rPr/>
              <w:sym w:font="Wingdings 2" w:char="00A3"/>
            </w:r>
            <w:r>
              <w:t xml:space="preserve">经销 </w:t>
            </w:r>
          </w:p>
        </w:tc>
      </w:tr>
      <w:tr w14:paraId="1E4532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2" w:hRule="atLeast"/>
        </w:trPr>
        <w:tc>
          <w:tcPr>
            <w:tcW w:w="1956" w:type="dxa"/>
          </w:tcPr>
          <w:p w14:paraId="7D05C8BF">
            <w:pPr>
              <w:pStyle w:val="111"/>
              <w:spacing w:before="178"/>
              <w:ind w:left="720"/>
            </w:pPr>
            <w:r>
              <w:t xml:space="preserve">品牌名称 </w:t>
            </w:r>
          </w:p>
        </w:tc>
        <w:tc>
          <w:tcPr>
            <w:tcW w:w="3583" w:type="dxa"/>
            <w:gridSpan w:val="3"/>
            <w:vAlign w:val="center"/>
          </w:tcPr>
          <w:p w14:paraId="454E744B">
            <w:pPr>
              <w:widowControl/>
              <w:rPr>
                <w:rFonts w:ascii="宋体" w:hAnsi="宋体" w:eastAsia="仿宋_GB2312"/>
                <w:kern w:val="0"/>
                <w:szCs w:val="21"/>
              </w:rPr>
            </w:pPr>
          </w:p>
        </w:tc>
        <w:tc>
          <w:tcPr>
            <w:tcW w:w="1097" w:type="dxa"/>
          </w:tcPr>
          <w:p w14:paraId="089ADBEF">
            <w:pPr>
              <w:pStyle w:val="111"/>
              <w:spacing w:before="15"/>
              <w:ind w:left="279"/>
            </w:pPr>
            <w:r>
              <w:rPr>
                <w:spacing w:val="-2"/>
              </w:rPr>
              <w:t>质量</w:t>
            </w:r>
            <w:r>
              <w:t xml:space="preserve"> </w:t>
            </w:r>
          </w:p>
          <w:p w14:paraId="38F7D920">
            <w:pPr>
              <w:pStyle w:val="111"/>
              <w:spacing w:before="30" w:line="277" w:lineRule="exact"/>
              <w:ind w:left="279"/>
            </w:pPr>
            <w:r>
              <w:rPr>
                <w:rFonts w:hint="eastAsia"/>
              </w:rPr>
              <w:t>体系</w:t>
            </w:r>
          </w:p>
        </w:tc>
        <w:tc>
          <w:tcPr>
            <w:tcW w:w="2820" w:type="dxa"/>
            <w:gridSpan w:val="2"/>
          </w:tcPr>
          <w:p w14:paraId="53E9DAB1">
            <w:pPr>
              <w:pStyle w:val="111"/>
              <w:spacing w:before="158"/>
              <w:jc w:val="center"/>
              <w:rPr>
                <w:sz w:val="24"/>
              </w:rPr>
            </w:pPr>
          </w:p>
        </w:tc>
      </w:tr>
      <w:tr w14:paraId="335D32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9456" w:type="dxa"/>
            <w:gridSpan w:val="7"/>
          </w:tcPr>
          <w:p w14:paraId="0063BA57">
            <w:pPr>
              <w:pStyle w:val="111"/>
              <w:spacing w:before="149"/>
              <w:ind w:left="3345" w:right="3223"/>
              <w:jc w:val="center"/>
            </w:pPr>
            <w:r>
              <w:rPr>
                <w:rFonts w:hint="eastAsia"/>
                <w:szCs w:val="21"/>
              </w:rPr>
              <w:t>单位概况</w:t>
            </w:r>
          </w:p>
        </w:tc>
      </w:tr>
      <w:tr w14:paraId="6ECE50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trPr>
        <w:tc>
          <w:tcPr>
            <w:tcW w:w="1956" w:type="dxa"/>
            <w:vAlign w:val="center"/>
          </w:tcPr>
          <w:p w14:paraId="1A7F5E61">
            <w:pPr>
              <w:widowControl/>
              <w:jc w:val="center"/>
              <w:textAlignment w:val="center"/>
              <w:rPr>
                <w:rFonts w:ascii="宋体" w:hAnsi="宋体" w:eastAsia="宋体" w:cs="宋体"/>
                <w:szCs w:val="21"/>
              </w:rPr>
            </w:pPr>
            <w:r>
              <w:rPr>
                <w:rFonts w:hint="eastAsia" w:ascii="宋体" w:hAnsi="宋体" w:eastAsia="宋体" w:cs="宋体"/>
                <w:spacing w:val="-2"/>
                <w:szCs w:val="21"/>
              </w:rPr>
              <w:t>参保</w:t>
            </w:r>
            <w:r>
              <w:rPr>
                <w:rFonts w:ascii="宋体" w:hAnsi="宋体" w:eastAsia="宋体" w:cs="宋体"/>
                <w:spacing w:val="-2"/>
                <w:szCs w:val="21"/>
              </w:rPr>
              <w:t>职工总人</w:t>
            </w:r>
            <w:r>
              <w:rPr>
                <w:rFonts w:ascii="宋体" w:hAnsi="宋体" w:eastAsia="宋体" w:cs="宋体"/>
                <w:spacing w:val="-1"/>
                <w:szCs w:val="21"/>
              </w:rPr>
              <w:t>数</w:t>
            </w:r>
          </w:p>
        </w:tc>
        <w:tc>
          <w:tcPr>
            <w:tcW w:w="990" w:type="dxa"/>
            <w:vAlign w:val="center"/>
          </w:tcPr>
          <w:p w14:paraId="516C369F">
            <w:pPr>
              <w:widowControl/>
              <w:textAlignment w:val="center"/>
              <w:rPr>
                <w:rFonts w:ascii="宋体" w:hAnsi="宋体" w:eastAsia="宋体" w:cs="宋体"/>
                <w:szCs w:val="21"/>
              </w:rPr>
            </w:pPr>
          </w:p>
        </w:tc>
        <w:tc>
          <w:tcPr>
            <w:tcW w:w="1530" w:type="dxa"/>
            <w:vAlign w:val="center"/>
          </w:tcPr>
          <w:p w14:paraId="4DE1BDA9">
            <w:pPr>
              <w:widowControl/>
              <w:jc w:val="center"/>
              <w:textAlignment w:val="center"/>
              <w:rPr>
                <w:rFonts w:ascii="宋体" w:hAnsi="宋体" w:eastAsia="宋体" w:cs="宋体"/>
                <w:szCs w:val="21"/>
              </w:rPr>
            </w:pPr>
            <w:r>
              <w:rPr>
                <w:rFonts w:ascii="宋体" w:hAnsi="宋体" w:eastAsia="宋体" w:cs="宋体"/>
                <w:spacing w:val="-2"/>
                <w:szCs w:val="21"/>
              </w:rPr>
              <w:t>工程技术人</w:t>
            </w:r>
            <w:r>
              <w:rPr>
                <w:rFonts w:ascii="宋体" w:hAnsi="宋体" w:eastAsia="宋体" w:cs="宋体"/>
                <w:spacing w:val="-1"/>
                <w:szCs w:val="21"/>
              </w:rPr>
              <w:t>员</w:t>
            </w:r>
          </w:p>
        </w:tc>
        <w:tc>
          <w:tcPr>
            <w:tcW w:w="1063" w:type="dxa"/>
            <w:vAlign w:val="center"/>
          </w:tcPr>
          <w:p w14:paraId="590EE67E">
            <w:pPr>
              <w:widowControl/>
              <w:jc w:val="center"/>
              <w:textAlignment w:val="center"/>
              <w:rPr>
                <w:rFonts w:ascii="宋体" w:hAnsi="宋体" w:eastAsia="宋体" w:cs="宋体"/>
                <w:szCs w:val="21"/>
              </w:rPr>
            </w:pPr>
          </w:p>
        </w:tc>
        <w:tc>
          <w:tcPr>
            <w:tcW w:w="1097" w:type="dxa"/>
            <w:vAlign w:val="center"/>
          </w:tcPr>
          <w:p w14:paraId="7957444F">
            <w:pPr>
              <w:widowControl/>
              <w:textAlignment w:val="center"/>
              <w:rPr>
                <w:rFonts w:ascii="宋体" w:hAnsi="宋体" w:eastAsia="宋体" w:cs="宋体"/>
                <w:szCs w:val="21"/>
              </w:rPr>
            </w:pPr>
            <w:r>
              <w:rPr>
                <w:rFonts w:ascii="宋体" w:hAnsi="宋体" w:eastAsia="宋体" w:cs="宋体"/>
                <w:spacing w:val="-3"/>
                <w:szCs w:val="21"/>
              </w:rPr>
              <w:t>生</w:t>
            </w:r>
            <w:r>
              <w:rPr>
                <w:rFonts w:ascii="宋体" w:hAnsi="宋体" w:eastAsia="宋体" w:cs="宋体"/>
                <w:spacing w:val="-2"/>
                <w:szCs w:val="21"/>
              </w:rPr>
              <w:t>产</w:t>
            </w:r>
            <w:r>
              <w:rPr>
                <w:rFonts w:hint="eastAsia" w:ascii="宋体" w:hAnsi="宋体" w:eastAsia="宋体" w:cs="宋体"/>
                <w:spacing w:val="-2"/>
                <w:szCs w:val="21"/>
              </w:rPr>
              <w:t>、销售人员</w:t>
            </w:r>
          </w:p>
        </w:tc>
        <w:tc>
          <w:tcPr>
            <w:tcW w:w="2820" w:type="dxa"/>
            <w:gridSpan w:val="2"/>
            <w:vAlign w:val="center"/>
          </w:tcPr>
          <w:p w14:paraId="4637678A">
            <w:pPr>
              <w:widowControl/>
              <w:jc w:val="center"/>
              <w:textAlignment w:val="center"/>
              <w:rPr>
                <w:rFonts w:ascii="宋体" w:hAnsi="宋体" w:eastAsia="宋体" w:cs="宋体"/>
                <w:szCs w:val="21"/>
              </w:rPr>
            </w:pPr>
          </w:p>
        </w:tc>
      </w:tr>
      <w:tr w14:paraId="45DD23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5" w:hRule="atLeast"/>
        </w:trPr>
        <w:tc>
          <w:tcPr>
            <w:tcW w:w="1956" w:type="dxa"/>
            <w:vAlign w:val="center"/>
          </w:tcPr>
          <w:p w14:paraId="2A1B389F">
            <w:pPr>
              <w:widowControl/>
              <w:jc w:val="center"/>
              <w:textAlignment w:val="center"/>
              <w:rPr>
                <w:rFonts w:ascii="宋体" w:hAnsi="宋体" w:eastAsia="宋体" w:cs="宋体"/>
                <w:szCs w:val="21"/>
              </w:rPr>
            </w:pPr>
            <w:r>
              <w:rPr>
                <w:rFonts w:hint="eastAsia" w:ascii="宋体" w:hAnsi="宋体" w:eastAsia="宋体" w:cs="宋体"/>
                <w:kern w:val="0"/>
                <w:szCs w:val="21"/>
              </w:rPr>
              <w:t>企业优势、关键产品特点</w:t>
            </w:r>
          </w:p>
        </w:tc>
        <w:tc>
          <w:tcPr>
            <w:tcW w:w="7500" w:type="dxa"/>
            <w:gridSpan w:val="6"/>
            <w:vAlign w:val="center"/>
          </w:tcPr>
          <w:p w14:paraId="0DDABFCC">
            <w:pPr>
              <w:widowControl/>
              <w:jc w:val="left"/>
              <w:rPr>
                <w:rFonts w:ascii="宋体" w:hAnsi="宋体" w:eastAsia="宋体" w:cs="宋体"/>
                <w:szCs w:val="21"/>
              </w:rPr>
            </w:pPr>
            <w:r>
              <w:rPr>
                <w:rFonts w:hint="eastAsia" w:ascii="宋体" w:hAnsi="宋体" w:eastAsia="宋体" w:cs="宋体"/>
                <w:kern w:val="0"/>
                <w:szCs w:val="21"/>
              </w:rPr>
              <w:t>　</w:t>
            </w:r>
          </w:p>
        </w:tc>
      </w:tr>
      <w:tr w14:paraId="14197E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6" w:hRule="atLeast"/>
        </w:trPr>
        <w:tc>
          <w:tcPr>
            <w:tcW w:w="1956" w:type="dxa"/>
            <w:vAlign w:val="center"/>
          </w:tcPr>
          <w:p w14:paraId="60569FD2">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企业行业水平及行业口碑</w:t>
            </w:r>
          </w:p>
        </w:tc>
        <w:tc>
          <w:tcPr>
            <w:tcW w:w="7500" w:type="dxa"/>
            <w:gridSpan w:val="6"/>
            <w:vAlign w:val="center"/>
          </w:tcPr>
          <w:p w14:paraId="2D9B58CA">
            <w:pPr>
              <w:widowControl/>
              <w:jc w:val="left"/>
              <w:rPr>
                <w:rFonts w:ascii="宋体" w:hAnsi="宋体" w:eastAsia="宋体" w:cs="宋体"/>
                <w:szCs w:val="21"/>
              </w:rPr>
            </w:pPr>
            <w:r>
              <w:rPr>
                <w:rFonts w:hint="eastAsia" w:ascii="宋体" w:hAnsi="宋体" w:eastAsia="宋体" w:cs="宋体"/>
                <w:kern w:val="0"/>
                <w:szCs w:val="21"/>
              </w:rPr>
              <w:t>　</w:t>
            </w:r>
          </w:p>
        </w:tc>
      </w:tr>
      <w:tr w14:paraId="0FE723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9" w:hRule="atLeast"/>
        </w:trPr>
        <w:tc>
          <w:tcPr>
            <w:tcW w:w="1956" w:type="dxa"/>
            <w:vAlign w:val="center"/>
          </w:tcPr>
          <w:p w14:paraId="1B730ABC">
            <w:pPr>
              <w:widowControl/>
              <w:jc w:val="center"/>
              <w:textAlignment w:val="center"/>
              <w:rPr>
                <w:rFonts w:ascii="宋体" w:hAnsi="宋体" w:eastAsia="宋体" w:cs="宋体"/>
                <w:szCs w:val="21"/>
              </w:rPr>
            </w:pPr>
            <w:r>
              <w:rPr>
                <w:rFonts w:ascii="宋体" w:hAnsi="宋体" w:eastAsia="宋体" w:cs="宋体"/>
                <w:spacing w:val="-10"/>
                <w:szCs w:val="21"/>
              </w:rPr>
              <w:t>公</w:t>
            </w:r>
            <w:r>
              <w:rPr>
                <w:rFonts w:ascii="宋体" w:hAnsi="宋体" w:eastAsia="宋体" w:cs="宋体"/>
                <w:spacing w:val="-7"/>
                <w:szCs w:val="21"/>
              </w:rPr>
              <w:t>司</w:t>
            </w:r>
            <w:r>
              <w:rPr>
                <w:rFonts w:ascii="宋体" w:hAnsi="宋体" w:eastAsia="宋体" w:cs="宋体"/>
                <w:spacing w:val="-5"/>
                <w:szCs w:val="21"/>
              </w:rPr>
              <w:t>现有主要研发、</w:t>
            </w:r>
            <w:r>
              <w:rPr>
                <w:rFonts w:ascii="宋体" w:hAnsi="宋体" w:eastAsia="宋体" w:cs="宋体"/>
                <w:szCs w:val="21"/>
              </w:rPr>
              <w:t xml:space="preserve"> </w:t>
            </w:r>
            <w:r>
              <w:rPr>
                <w:rFonts w:ascii="宋体" w:hAnsi="宋体" w:eastAsia="宋体" w:cs="宋体"/>
                <w:spacing w:val="-4"/>
                <w:szCs w:val="21"/>
              </w:rPr>
              <w:t>实</w:t>
            </w:r>
            <w:r>
              <w:rPr>
                <w:rFonts w:ascii="宋体" w:hAnsi="宋体" w:eastAsia="宋体" w:cs="宋体"/>
                <w:spacing w:val="-2"/>
                <w:szCs w:val="21"/>
              </w:rPr>
              <w:t>验、生产设备</w:t>
            </w:r>
          </w:p>
        </w:tc>
        <w:tc>
          <w:tcPr>
            <w:tcW w:w="7500" w:type="dxa"/>
            <w:gridSpan w:val="6"/>
            <w:vAlign w:val="center"/>
          </w:tcPr>
          <w:p w14:paraId="1C36C38C">
            <w:pPr>
              <w:widowControl/>
              <w:jc w:val="left"/>
              <w:rPr>
                <w:rFonts w:ascii="宋体" w:hAnsi="宋体" w:eastAsia="宋体" w:cs="宋体"/>
                <w:szCs w:val="21"/>
              </w:rPr>
            </w:pPr>
            <w:r>
              <w:rPr>
                <w:rFonts w:hint="eastAsia" w:ascii="宋体" w:hAnsi="宋体" w:eastAsia="宋体" w:cs="宋体"/>
                <w:kern w:val="0"/>
                <w:szCs w:val="21"/>
              </w:rPr>
              <w:t>　</w:t>
            </w:r>
          </w:p>
        </w:tc>
      </w:tr>
      <w:tr w14:paraId="27D5CB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5" w:hRule="atLeast"/>
        </w:trPr>
        <w:tc>
          <w:tcPr>
            <w:tcW w:w="1956" w:type="dxa"/>
            <w:vAlign w:val="center"/>
          </w:tcPr>
          <w:p w14:paraId="5E0FED42">
            <w:pPr>
              <w:widowControl/>
              <w:jc w:val="center"/>
              <w:textAlignment w:val="center"/>
              <w:rPr>
                <w:rFonts w:ascii="宋体" w:hAnsi="宋体" w:eastAsia="宋体" w:cs="宋体"/>
                <w:szCs w:val="21"/>
              </w:rPr>
            </w:pPr>
            <w:r>
              <w:rPr>
                <w:rFonts w:hint="eastAsia" w:ascii="宋体" w:hAnsi="宋体" w:eastAsia="宋体" w:cs="宋体"/>
                <w:kern w:val="0"/>
                <w:szCs w:val="21"/>
              </w:rPr>
              <w:t>近三或五年企业类似业绩及履约情况</w:t>
            </w:r>
          </w:p>
        </w:tc>
        <w:tc>
          <w:tcPr>
            <w:tcW w:w="7500" w:type="dxa"/>
            <w:gridSpan w:val="6"/>
            <w:vAlign w:val="center"/>
          </w:tcPr>
          <w:p w14:paraId="37D8D7C4">
            <w:pPr>
              <w:widowControl/>
              <w:jc w:val="left"/>
              <w:rPr>
                <w:rFonts w:ascii="宋体" w:hAnsi="宋体" w:eastAsia="宋体" w:cs="宋体"/>
                <w:szCs w:val="21"/>
              </w:rPr>
            </w:pPr>
            <w:r>
              <w:rPr>
                <w:rFonts w:hint="eastAsia" w:ascii="宋体" w:hAnsi="宋体" w:eastAsia="宋体" w:cs="宋体"/>
                <w:kern w:val="0"/>
                <w:szCs w:val="21"/>
              </w:rPr>
              <w:t>　</w:t>
            </w:r>
          </w:p>
        </w:tc>
      </w:tr>
      <w:tr w14:paraId="65BFB2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0" w:hRule="atLeast"/>
        </w:trPr>
        <w:tc>
          <w:tcPr>
            <w:tcW w:w="1956" w:type="dxa"/>
            <w:vAlign w:val="center"/>
          </w:tcPr>
          <w:p w14:paraId="062E87F0">
            <w:pPr>
              <w:widowControl/>
              <w:jc w:val="center"/>
              <w:textAlignment w:val="center"/>
              <w:rPr>
                <w:rFonts w:ascii="宋体" w:hAnsi="宋体" w:eastAsia="宋体" w:cs="宋体"/>
                <w:szCs w:val="21"/>
              </w:rPr>
            </w:pPr>
            <w:r>
              <w:rPr>
                <w:rFonts w:hint="eastAsia" w:ascii="宋体" w:hAnsi="宋体" w:eastAsia="宋体" w:cs="宋体"/>
                <w:kern w:val="0"/>
                <w:szCs w:val="21"/>
              </w:rPr>
              <w:t>售后服务及质量</w:t>
            </w:r>
          </w:p>
        </w:tc>
        <w:tc>
          <w:tcPr>
            <w:tcW w:w="7500" w:type="dxa"/>
            <w:gridSpan w:val="6"/>
            <w:vAlign w:val="center"/>
          </w:tcPr>
          <w:p w14:paraId="2F1DFF56">
            <w:pPr>
              <w:widowControl/>
              <w:jc w:val="left"/>
              <w:rPr>
                <w:rFonts w:ascii="宋体" w:hAnsi="宋体" w:eastAsia="宋体" w:cs="宋体"/>
                <w:szCs w:val="21"/>
              </w:rPr>
            </w:pPr>
            <w:r>
              <w:rPr>
                <w:rFonts w:hint="eastAsia" w:ascii="宋体" w:hAnsi="宋体" w:eastAsia="宋体" w:cs="宋体"/>
                <w:kern w:val="0"/>
                <w:szCs w:val="21"/>
              </w:rPr>
              <w:t>　</w:t>
            </w:r>
          </w:p>
        </w:tc>
      </w:tr>
      <w:tr w14:paraId="451609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0" w:hRule="atLeast"/>
        </w:trPr>
        <w:tc>
          <w:tcPr>
            <w:tcW w:w="1956" w:type="dxa"/>
            <w:vAlign w:val="center"/>
          </w:tcPr>
          <w:p w14:paraId="21206BEF">
            <w:pPr>
              <w:widowControl/>
              <w:textAlignment w:val="center"/>
              <w:rPr>
                <w:rFonts w:ascii="宋体" w:hAnsi="宋体" w:eastAsia="宋体" w:cs="宋体"/>
                <w:kern w:val="0"/>
                <w:szCs w:val="21"/>
              </w:rPr>
            </w:pPr>
            <w:r>
              <w:rPr>
                <w:rFonts w:ascii="宋体" w:hAnsi="宋体" w:eastAsia="宋体" w:cs="宋体"/>
                <w:spacing w:val="-4"/>
                <w:szCs w:val="21"/>
              </w:rPr>
              <w:t>对本项目在设计、制造、进度、财务等方面采取的组织措施和相</w:t>
            </w:r>
            <w:r>
              <w:rPr>
                <w:rFonts w:ascii="宋体" w:hAnsi="宋体" w:eastAsia="宋体" w:cs="宋体"/>
                <w:spacing w:val="-2"/>
                <w:szCs w:val="21"/>
              </w:rPr>
              <w:t>关</w:t>
            </w:r>
            <w:r>
              <w:rPr>
                <w:rFonts w:ascii="宋体" w:hAnsi="宋体" w:eastAsia="宋体" w:cs="宋体"/>
                <w:spacing w:val="-3"/>
                <w:szCs w:val="21"/>
              </w:rPr>
              <w:t>人</w:t>
            </w:r>
            <w:r>
              <w:rPr>
                <w:rFonts w:ascii="宋体" w:hAnsi="宋体" w:eastAsia="宋体" w:cs="宋体"/>
                <w:spacing w:val="-2"/>
                <w:szCs w:val="21"/>
              </w:rPr>
              <w:t>员简介</w:t>
            </w:r>
          </w:p>
        </w:tc>
        <w:tc>
          <w:tcPr>
            <w:tcW w:w="7500" w:type="dxa"/>
            <w:gridSpan w:val="6"/>
            <w:vAlign w:val="center"/>
          </w:tcPr>
          <w:p w14:paraId="4107F0DC">
            <w:pPr>
              <w:widowControl/>
              <w:jc w:val="left"/>
              <w:rPr>
                <w:rFonts w:ascii="宋体" w:hAnsi="宋体" w:eastAsia="宋体" w:cs="宋体"/>
                <w:kern w:val="0"/>
                <w:szCs w:val="21"/>
              </w:rPr>
            </w:pPr>
          </w:p>
        </w:tc>
      </w:tr>
    </w:tbl>
    <w:p w14:paraId="108F8C63">
      <w:pPr>
        <w:pStyle w:val="2"/>
        <w:rPr>
          <w:rFonts w:ascii="Times New Roman" w:hAnsi="Times New Roman" w:eastAsia="宋体" w:cs="Times New Roman"/>
          <w:b/>
          <w:bCs/>
          <w:color w:val="000000"/>
          <w:sz w:val="24"/>
          <w:szCs w:val="24"/>
        </w:rPr>
      </w:pPr>
    </w:p>
    <w:p w14:paraId="37100778">
      <w:pPr>
        <w:pStyle w:val="2"/>
        <w:rPr>
          <w:rFonts w:ascii="Times New Roman" w:hAnsi="Times New Roman" w:eastAsia="宋体" w:cs="Times New Roman"/>
          <w:b/>
          <w:bCs/>
          <w:color w:val="000000"/>
          <w:sz w:val="24"/>
          <w:szCs w:val="24"/>
        </w:rPr>
      </w:pPr>
    </w:p>
    <w:p w14:paraId="39756F36">
      <w:pPr>
        <w:pStyle w:val="2"/>
        <w:rPr>
          <w:rFonts w:ascii="Times New Roman" w:hAnsi="Times New Roman" w:eastAsia="宋体" w:cs="Times New Roman"/>
          <w:b/>
          <w:bCs/>
          <w:color w:val="000000"/>
          <w:sz w:val="24"/>
          <w:szCs w:val="24"/>
        </w:rPr>
      </w:pPr>
    </w:p>
    <w:p w14:paraId="527F4C72">
      <w:pPr>
        <w:pStyle w:val="2"/>
        <w:rPr>
          <w:rFonts w:ascii="Times New Roman" w:hAnsi="Times New Roman" w:eastAsia="宋体" w:cs="Times New Roman"/>
          <w:b/>
          <w:bCs/>
          <w:color w:val="000000"/>
          <w:sz w:val="24"/>
          <w:szCs w:val="24"/>
        </w:rPr>
      </w:pPr>
    </w:p>
    <w:p w14:paraId="0FDAE4A3">
      <w:pPr>
        <w:spacing w:line="360" w:lineRule="auto"/>
        <w:jc w:val="left"/>
        <w:outlineLvl w:val="3"/>
        <w:rPr>
          <w:rFonts w:hint="eastAsia" w:ascii="宋体" w:hAnsi="宋体" w:eastAsia="宋体" w:cs="宋体"/>
          <w:b/>
          <w:bCs/>
          <w:color w:val="000000"/>
          <w:sz w:val="32"/>
          <w:szCs w:val="32"/>
        </w:rPr>
      </w:pPr>
      <w:r>
        <w:rPr>
          <w:rFonts w:hint="eastAsia" w:ascii="宋体" w:hAnsi="宋体" w:eastAsia="宋体" w:cs="宋体"/>
          <w:b/>
          <w:bCs/>
          <w:color w:val="000000"/>
          <w:sz w:val="32"/>
          <w:szCs w:val="32"/>
        </w:rPr>
        <w:t>表 2 资产情况汇总表</w:t>
      </w:r>
    </w:p>
    <w:p w14:paraId="54D6387F">
      <w:pPr>
        <w:spacing w:line="360" w:lineRule="auto"/>
        <w:jc w:val="center"/>
        <w:outlineLvl w:val="9"/>
        <w:rPr>
          <w:rFonts w:hint="eastAsia" w:ascii="宋体" w:hAnsi="宋体" w:eastAsia="宋体" w:cs="宋体"/>
          <w:b/>
          <w:bCs/>
          <w:color w:val="000000"/>
          <w:sz w:val="32"/>
          <w:szCs w:val="32"/>
        </w:rPr>
      </w:pPr>
      <w:r>
        <w:rPr>
          <w:rFonts w:hint="eastAsia" w:ascii="宋体" w:hAnsi="宋体" w:eastAsia="宋体" w:cs="宋体"/>
          <w:b/>
          <w:bCs/>
          <w:color w:val="000000"/>
          <w:sz w:val="32"/>
          <w:szCs w:val="32"/>
        </w:rPr>
        <w:t>资产情况汇总表</w:t>
      </w:r>
    </w:p>
    <w:p w14:paraId="14935736">
      <w:pPr>
        <w:bidi w:val="0"/>
        <w:rPr>
          <w:rFonts w:hint="eastAsia"/>
        </w:rPr>
      </w:pP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84"/>
        <w:gridCol w:w="1287"/>
        <w:gridCol w:w="1288"/>
        <w:gridCol w:w="1290"/>
      </w:tblGrid>
      <w:tr w14:paraId="29288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8449" w:type="dxa"/>
            <w:gridSpan w:val="4"/>
            <w:vAlign w:val="center"/>
          </w:tcPr>
          <w:p w14:paraId="36F67D10">
            <w:pPr>
              <w:spacing w:line="440" w:lineRule="exact"/>
              <w:jc w:val="center"/>
              <w:rPr>
                <w:rFonts w:ascii="宋体" w:hAnsi="宋体"/>
                <w:szCs w:val="24"/>
                <w:highlight w:val="none"/>
              </w:rPr>
            </w:pPr>
            <w:r>
              <w:rPr>
                <w:rFonts w:ascii="宋体" w:hAnsi="宋体" w:eastAsia="宋体"/>
                <w:color w:val="000000"/>
                <w:sz w:val="24"/>
                <w:szCs w:val="24"/>
                <w:highlight w:val="none"/>
                <w:u w:val="single"/>
              </w:rPr>
              <w:t xml:space="preserve">                   </w:t>
            </w:r>
            <w:r>
              <w:rPr>
                <w:rFonts w:hint="eastAsia" w:ascii="宋体" w:hAnsi="宋体" w:eastAsia="宋体"/>
                <w:color w:val="000000"/>
                <w:sz w:val="24"/>
                <w:szCs w:val="24"/>
                <w:highlight w:val="none"/>
              </w:rPr>
              <w:t>公司资产情况汇总表</w:t>
            </w:r>
          </w:p>
        </w:tc>
      </w:tr>
      <w:tr w14:paraId="727B7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584" w:type="dxa"/>
            <w:vAlign w:val="center"/>
          </w:tcPr>
          <w:p w14:paraId="13AD9074">
            <w:pPr>
              <w:spacing w:line="440" w:lineRule="exact"/>
              <w:jc w:val="center"/>
              <w:rPr>
                <w:rFonts w:ascii="宋体" w:hAnsi="宋体"/>
                <w:color w:val="000000"/>
                <w:sz w:val="24"/>
                <w:szCs w:val="24"/>
                <w:highlight w:val="none"/>
              </w:rPr>
            </w:pPr>
            <w:r>
              <w:rPr>
                <w:rFonts w:hint="eastAsia" w:ascii="宋体" w:hAnsi="宋体" w:eastAsia="宋体"/>
                <w:color w:val="000000"/>
                <w:sz w:val="24"/>
                <w:szCs w:val="24"/>
                <w:highlight w:val="none"/>
              </w:rPr>
              <w:t>注册资金（万元）</w:t>
            </w:r>
          </w:p>
        </w:tc>
        <w:tc>
          <w:tcPr>
            <w:tcW w:w="3865" w:type="dxa"/>
            <w:gridSpan w:val="3"/>
          </w:tcPr>
          <w:p w14:paraId="048B63AC">
            <w:pPr>
              <w:spacing w:line="440" w:lineRule="exact"/>
              <w:jc w:val="center"/>
              <w:rPr>
                <w:rFonts w:ascii="宋体" w:hAnsi="宋体"/>
                <w:color w:val="000000"/>
                <w:sz w:val="24"/>
                <w:szCs w:val="24"/>
                <w:highlight w:val="none"/>
              </w:rPr>
            </w:pPr>
          </w:p>
        </w:tc>
      </w:tr>
      <w:tr w14:paraId="1271D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584" w:type="dxa"/>
            <w:vAlign w:val="center"/>
          </w:tcPr>
          <w:p w14:paraId="05083AC6">
            <w:pPr>
              <w:spacing w:line="440" w:lineRule="exact"/>
              <w:jc w:val="center"/>
              <w:rPr>
                <w:rFonts w:ascii="宋体" w:hAnsi="宋体"/>
                <w:color w:val="000000"/>
                <w:sz w:val="24"/>
                <w:szCs w:val="24"/>
                <w:highlight w:val="none"/>
              </w:rPr>
            </w:pPr>
            <w:r>
              <w:rPr>
                <w:rFonts w:ascii="宋体" w:hAnsi="宋体" w:eastAsia="宋体"/>
                <w:color w:val="000000"/>
                <w:sz w:val="24"/>
                <w:szCs w:val="24"/>
                <w:highlight w:val="none"/>
              </w:rPr>
              <w:t>实收资金（万元）</w:t>
            </w:r>
          </w:p>
        </w:tc>
        <w:tc>
          <w:tcPr>
            <w:tcW w:w="3865" w:type="dxa"/>
            <w:gridSpan w:val="3"/>
          </w:tcPr>
          <w:p w14:paraId="27C3827E">
            <w:pPr>
              <w:spacing w:line="440" w:lineRule="exact"/>
              <w:jc w:val="center"/>
              <w:rPr>
                <w:rFonts w:ascii="宋体" w:hAnsi="宋体"/>
                <w:color w:val="000000"/>
                <w:sz w:val="24"/>
                <w:szCs w:val="24"/>
                <w:highlight w:val="none"/>
              </w:rPr>
            </w:pPr>
          </w:p>
        </w:tc>
      </w:tr>
      <w:tr w14:paraId="4390B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584" w:type="dxa"/>
            <w:vAlign w:val="center"/>
          </w:tcPr>
          <w:p w14:paraId="3450AE9A">
            <w:pPr>
              <w:spacing w:line="440" w:lineRule="exact"/>
              <w:jc w:val="center"/>
              <w:rPr>
                <w:rFonts w:ascii="宋体" w:hAnsi="宋体"/>
                <w:color w:val="000000"/>
                <w:sz w:val="24"/>
                <w:szCs w:val="24"/>
                <w:highlight w:val="none"/>
              </w:rPr>
            </w:pPr>
            <w:r>
              <w:rPr>
                <w:rFonts w:hint="eastAsia" w:ascii="宋体" w:hAnsi="宋体" w:eastAsia="宋体"/>
                <w:color w:val="000000"/>
                <w:sz w:val="24"/>
                <w:szCs w:val="24"/>
                <w:highlight w:val="none"/>
              </w:rPr>
              <w:t>年度资产情况</w:t>
            </w:r>
          </w:p>
        </w:tc>
        <w:tc>
          <w:tcPr>
            <w:tcW w:w="1287" w:type="dxa"/>
            <w:vAlign w:val="center"/>
          </w:tcPr>
          <w:p w14:paraId="164720DD">
            <w:pPr>
              <w:spacing w:line="440" w:lineRule="exact"/>
              <w:jc w:val="center"/>
              <w:rPr>
                <w:rFonts w:ascii="宋体" w:hAnsi="宋体"/>
                <w:color w:val="000000"/>
                <w:sz w:val="24"/>
                <w:szCs w:val="24"/>
                <w:highlight w:val="none"/>
              </w:rPr>
            </w:pPr>
            <w:r>
              <w:rPr>
                <w:rFonts w:hint="eastAsia" w:ascii="宋体" w:hAnsi="宋体" w:eastAsia="宋体"/>
                <w:color w:val="000000"/>
                <w:sz w:val="24"/>
                <w:szCs w:val="24"/>
                <w:highlight w:val="none"/>
              </w:rPr>
              <w:t>202</w:t>
            </w:r>
            <w:r>
              <w:rPr>
                <w:rFonts w:hint="eastAsia" w:ascii="宋体" w:hAnsi="宋体" w:eastAsia="宋体"/>
                <w:color w:val="000000"/>
                <w:sz w:val="24"/>
                <w:szCs w:val="24"/>
                <w:highlight w:val="none"/>
                <w:lang w:val="en-US" w:eastAsia="zh-CN"/>
              </w:rPr>
              <w:t>2</w:t>
            </w:r>
            <w:r>
              <w:rPr>
                <w:rFonts w:hint="eastAsia" w:ascii="宋体" w:hAnsi="宋体" w:eastAsia="宋体"/>
                <w:color w:val="000000"/>
                <w:sz w:val="24"/>
                <w:szCs w:val="24"/>
                <w:highlight w:val="none"/>
              </w:rPr>
              <w:t>年</w:t>
            </w:r>
          </w:p>
        </w:tc>
        <w:tc>
          <w:tcPr>
            <w:tcW w:w="1288" w:type="dxa"/>
            <w:vAlign w:val="center"/>
          </w:tcPr>
          <w:p w14:paraId="41C48CBC">
            <w:pPr>
              <w:spacing w:line="440" w:lineRule="exact"/>
              <w:jc w:val="center"/>
              <w:rPr>
                <w:rFonts w:ascii="宋体" w:hAnsi="宋体"/>
                <w:color w:val="000000"/>
                <w:sz w:val="24"/>
                <w:szCs w:val="24"/>
                <w:highlight w:val="none"/>
              </w:rPr>
            </w:pPr>
            <w:r>
              <w:rPr>
                <w:rFonts w:hint="eastAsia" w:ascii="宋体" w:hAnsi="宋体" w:eastAsia="宋体"/>
                <w:color w:val="000000"/>
                <w:sz w:val="24"/>
                <w:szCs w:val="24"/>
                <w:highlight w:val="none"/>
              </w:rPr>
              <w:t>202</w:t>
            </w:r>
            <w:r>
              <w:rPr>
                <w:rFonts w:hint="eastAsia" w:ascii="宋体" w:hAnsi="宋体" w:eastAsia="宋体"/>
                <w:color w:val="000000"/>
                <w:sz w:val="24"/>
                <w:szCs w:val="24"/>
                <w:highlight w:val="none"/>
                <w:lang w:val="en-US" w:eastAsia="zh-CN"/>
              </w:rPr>
              <w:t>3</w:t>
            </w:r>
            <w:r>
              <w:rPr>
                <w:rFonts w:hint="eastAsia" w:ascii="宋体" w:hAnsi="宋体" w:eastAsia="宋体"/>
                <w:color w:val="000000"/>
                <w:sz w:val="24"/>
                <w:szCs w:val="24"/>
                <w:highlight w:val="none"/>
              </w:rPr>
              <w:t>年</w:t>
            </w:r>
          </w:p>
        </w:tc>
        <w:tc>
          <w:tcPr>
            <w:tcW w:w="1288" w:type="dxa"/>
            <w:vAlign w:val="center"/>
          </w:tcPr>
          <w:p w14:paraId="2C57E8F5">
            <w:pPr>
              <w:spacing w:line="440" w:lineRule="exact"/>
              <w:jc w:val="center"/>
              <w:rPr>
                <w:rFonts w:ascii="宋体" w:hAnsi="宋体"/>
                <w:color w:val="000000"/>
                <w:sz w:val="24"/>
                <w:szCs w:val="24"/>
                <w:highlight w:val="none"/>
              </w:rPr>
            </w:pPr>
            <w:r>
              <w:rPr>
                <w:rFonts w:hint="eastAsia" w:ascii="宋体" w:hAnsi="宋体" w:eastAsia="宋体"/>
                <w:color w:val="000000"/>
                <w:sz w:val="24"/>
                <w:szCs w:val="24"/>
                <w:highlight w:val="none"/>
              </w:rPr>
              <w:t>202</w:t>
            </w:r>
            <w:r>
              <w:rPr>
                <w:rFonts w:hint="eastAsia" w:ascii="宋体" w:hAnsi="宋体" w:eastAsia="宋体"/>
                <w:color w:val="000000"/>
                <w:sz w:val="24"/>
                <w:szCs w:val="24"/>
                <w:highlight w:val="none"/>
                <w:lang w:val="en-US" w:eastAsia="zh-CN"/>
              </w:rPr>
              <w:t>4</w:t>
            </w:r>
            <w:r>
              <w:rPr>
                <w:rFonts w:hint="eastAsia" w:ascii="宋体" w:hAnsi="宋体" w:eastAsia="宋体"/>
                <w:color w:val="000000"/>
                <w:sz w:val="24"/>
                <w:szCs w:val="24"/>
                <w:highlight w:val="none"/>
              </w:rPr>
              <w:t>年</w:t>
            </w:r>
          </w:p>
        </w:tc>
      </w:tr>
      <w:tr w14:paraId="08B3D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584" w:type="dxa"/>
            <w:vAlign w:val="center"/>
          </w:tcPr>
          <w:p w14:paraId="22ED9568">
            <w:pPr>
              <w:spacing w:line="440" w:lineRule="exact"/>
              <w:jc w:val="center"/>
              <w:rPr>
                <w:rFonts w:ascii="宋体" w:hAnsi="宋体"/>
                <w:color w:val="000000"/>
                <w:sz w:val="24"/>
                <w:szCs w:val="24"/>
                <w:highlight w:val="none"/>
              </w:rPr>
            </w:pPr>
            <w:r>
              <w:rPr>
                <w:rFonts w:hint="eastAsia" w:ascii="宋体" w:hAnsi="宋体" w:eastAsia="宋体"/>
                <w:color w:val="000000"/>
                <w:sz w:val="24"/>
                <w:szCs w:val="24"/>
                <w:highlight w:val="none"/>
              </w:rPr>
              <w:t>流动资产（万元）</w:t>
            </w:r>
          </w:p>
        </w:tc>
        <w:tc>
          <w:tcPr>
            <w:tcW w:w="1287" w:type="dxa"/>
          </w:tcPr>
          <w:p w14:paraId="0F8980BD">
            <w:pPr>
              <w:spacing w:line="440" w:lineRule="exact"/>
              <w:jc w:val="center"/>
              <w:rPr>
                <w:rFonts w:ascii="宋体" w:hAnsi="宋体"/>
                <w:color w:val="000000"/>
                <w:sz w:val="24"/>
                <w:szCs w:val="24"/>
                <w:highlight w:val="none"/>
              </w:rPr>
            </w:pPr>
          </w:p>
        </w:tc>
        <w:tc>
          <w:tcPr>
            <w:tcW w:w="1288" w:type="dxa"/>
          </w:tcPr>
          <w:p w14:paraId="291C90DA">
            <w:pPr>
              <w:spacing w:line="440" w:lineRule="exact"/>
              <w:jc w:val="center"/>
              <w:rPr>
                <w:rFonts w:ascii="宋体" w:hAnsi="宋体"/>
                <w:color w:val="000000"/>
                <w:sz w:val="24"/>
                <w:szCs w:val="24"/>
                <w:highlight w:val="none"/>
              </w:rPr>
            </w:pPr>
          </w:p>
        </w:tc>
        <w:tc>
          <w:tcPr>
            <w:tcW w:w="1288" w:type="dxa"/>
          </w:tcPr>
          <w:p w14:paraId="47EDCBE5">
            <w:pPr>
              <w:spacing w:line="440" w:lineRule="exact"/>
              <w:jc w:val="center"/>
              <w:rPr>
                <w:rFonts w:ascii="宋体" w:hAnsi="宋体"/>
                <w:color w:val="000000"/>
                <w:sz w:val="24"/>
                <w:szCs w:val="24"/>
                <w:highlight w:val="none"/>
              </w:rPr>
            </w:pPr>
          </w:p>
        </w:tc>
      </w:tr>
      <w:tr w14:paraId="7D7D4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584" w:type="dxa"/>
            <w:vAlign w:val="center"/>
          </w:tcPr>
          <w:p w14:paraId="7700FF47">
            <w:pPr>
              <w:spacing w:line="440" w:lineRule="exact"/>
              <w:jc w:val="center"/>
              <w:rPr>
                <w:rFonts w:ascii="宋体" w:hAnsi="宋体"/>
                <w:color w:val="000000"/>
                <w:sz w:val="24"/>
                <w:szCs w:val="24"/>
                <w:highlight w:val="none"/>
              </w:rPr>
            </w:pPr>
            <w:r>
              <w:rPr>
                <w:rFonts w:hint="eastAsia" w:ascii="宋体" w:hAnsi="宋体" w:eastAsia="宋体"/>
                <w:color w:val="000000"/>
                <w:sz w:val="24"/>
                <w:szCs w:val="24"/>
                <w:highlight w:val="none"/>
              </w:rPr>
              <w:t>非流动资产（万元）</w:t>
            </w:r>
          </w:p>
        </w:tc>
        <w:tc>
          <w:tcPr>
            <w:tcW w:w="1287" w:type="dxa"/>
          </w:tcPr>
          <w:p w14:paraId="7C4E3409">
            <w:pPr>
              <w:spacing w:line="440" w:lineRule="exact"/>
              <w:jc w:val="center"/>
              <w:rPr>
                <w:rFonts w:ascii="宋体" w:hAnsi="宋体"/>
                <w:color w:val="000000"/>
                <w:sz w:val="24"/>
                <w:szCs w:val="24"/>
                <w:highlight w:val="none"/>
              </w:rPr>
            </w:pPr>
          </w:p>
        </w:tc>
        <w:tc>
          <w:tcPr>
            <w:tcW w:w="1288" w:type="dxa"/>
          </w:tcPr>
          <w:p w14:paraId="5F2F372D">
            <w:pPr>
              <w:spacing w:line="440" w:lineRule="exact"/>
              <w:jc w:val="center"/>
              <w:rPr>
                <w:rFonts w:ascii="宋体" w:hAnsi="宋体"/>
                <w:color w:val="000000"/>
                <w:sz w:val="24"/>
                <w:szCs w:val="24"/>
                <w:highlight w:val="none"/>
              </w:rPr>
            </w:pPr>
          </w:p>
        </w:tc>
        <w:tc>
          <w:tcPr>
            <w:tcW w:w="1288" w:type="dxa"/>
          </w:tcPr>
          <w:p w14:paraId="3164A792">
            <w:pPr>
              <w:spacing w:line="440" w:lineRule="exact"/>
              <w:jc w:val="center"/>
              <w:rPr>
                <w:rFonts w:ascii="宋体" w:hAnsi="宋体"/>
                <w:color w:val="000000"/>
                <w:sz w:val="24"/>
                <w:szCs w:val="24"/>
                <w:highlight w:val="none"/>
              </w:rPr>
            </w:pPr>
          </w:p>
        </w:tc>
      </w:tr>
      <w:tr w14:paraId="3784E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584" w:type="dxa"/>
            <w:vAlign w:val="center"/>
          </w:tcPr>
          <w:p w14:paraId="4A170FD2">
            <w:pPr>
              <w:spacing w:line="440" w:lineRule="exact"/>
              <w:jc w:val="center"/>
              <w:rPr>
                <w:rFonts w:ascii="宋体" w:hAnsi="宋体"/>
                <w:color w:val="000000"/>
                <w:sz w:val="24"/>
                <w:szCs w:val="24"/>
                <w:highlight w:val="none"/>
              </w:rPr>
            </w:pPr>
            <w:r>
              <w:rPr>
                <w:rFonts w:hint="eastAsia" w:ascii="宋体" w:hAnsi="宋体" w:eastAsia="宋体"/>
                <w:color w:val="000000"/>
                <w:sz w:val="24"/>
                <w:szCs w:val="24"/>
                <w:highlight w:val="none"/>
              </w:rPr>
              <w:t>营业收入（万元）</w:t>
            </w:r>
          </w:p>
        </w:tc>
        <w:tc>
          <w:tcPr>
            <w:tcW w:w="1287" w:type="dxa"/>
          </w:tcPr>
          <w:p w14:paraId="71C6D2C3">
            <w:pPr>
              <w:spacing w:line="440" w:lineRule="exact"/>
              <w:jc w:val="center"/>
              <w:rPr>
                <w:rFonts w:ascii="宋体" w:hAnsi="宋体"/>
                <w:color w:val="000000"/>
                <w:sz w:val="24"/>
                <w:szCs w:val="24"/>
                <w:highlight w:val="none"/>
              </w:rPr>
            </w:pPr>
          </w:p>
        </w:tc>
        <w:tc>
          <w:tcPr>
            <w:tcW w:w="1288" w:type="dxa"/>
          </w:tcPr>
          <w:p w14:paraId="73907D1F">
            <w:pPr>
              <w:spacing w:line="440" w:lineRule="exact"/>
              <w:jc w:val="center"/>
              <w:rPr>
                <w:rFonts w:ascii="宋体" w:hAnsi="宋体"/>
                <w:color w:val="000000"/>
                <w:sz w:val="24"/>
                <w:szCs w:val="24"/>
                <w:highlight w:val="none"/>
              </w:rPr>
            </w:pPr>
          </w:p>
        </w:tc>
        <w:tc>
          <w:tcPr>
            <w:tcW w:w="1288" w:type="dxa"/>
          </w:tcPr>
          <w:p w14:paraId="091CF8E3">
            <w:pPr>
              <w:spacing w:line="440" w:lineRule="exact"/>
              <w:jc w:val="center"/>
              <w:rPr>
                <w:rFonts w:ascii="宋体" w:hAnsi="宋体"/>
                <w:color w:val="000000"/>
                <w:sz w:val="24"/>
                <w:szCs w:val="24"/>
                <w:highlight w:val="none"/>
              </w:rPr>
            </w:pPr>
          </w:p>
        </w:tc>
      </w:tr>
      <w:tr w14:paraId="42948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584" w:type="dxa"/>
            <w:vAlign w:val="center"/>
          </w:tcPr>
          <w:p w14:paraId="7FE782AA">
            <w:pPr>
              <w:spacing w:line="440" w:lineRule="exact"/>
              <w:jc w:val="center"/>
              <w:rPr>
                <w:rFonts w:ascii="宋体" w:hAnsi="宋体"/>
                <w:color w:val="000000"/>
                <w:sz w:val="24"/>
                <w:szCs w:val="24"/>
                <w:highlight w:val="none"/>
              </w:rPr>
            </w:pPr>
            <w:r>
              <w:rPr>
                <w:rFonts w:hint="eastAsia" w:ascii="宋体" w:hAnsi="宋体" w:eastAsia="宋体"/>
                <w:color w:val="000000"/>
                <w:sz w:val="24"/>
                <w:szCs w:val="24"/>
                <w:highlight w:val="none"/>
              </w:rPr>
              <w:t>年底资产总值（万元）</w:t>
            </w:r>
          </w:p>
        </w:tc>
        <w:tc>
          <w:tcPr>
            <w:tcW w:w="1287" w:type="dxa"/>
          </w:tcPr>
          <w:p w14:paraId="6F8CAB6A">
            <w:pPr>
              <w:spacing w:line="440" w:lineRule="exact"/>
              <w:jc w:val="center"/>
              <w:rPr>
                <w:rFonts w:ascii="宋体" w:hAnsi="宋体"/>
                <w:color w:val="000000"/>
                <w:sz w:val="24"/>
                <w:szCs w:val="24"/>
                <w:highlight w:val="none"/>
              </w:rPr>
            </w:pPr>
          </w:p>
        </w:tc>
        <w:tc>
          <w:tcPr>
            <w:tcW w:w="1288" w:type="dxa"/>
          </w:tcPr>
          <w:p w14:paraId="029904DC">
            <w:pPr>
              <w:spacing w:line="440" w:lineRule="exact"/>
              <w:jc w:val="center"/>
              <w:rPr>
                <w:rFonts w:ascii="宋体" w:hAnsi="宋体"/>
                <w:color w:val="000000"/>
                <w:sz w:val="24"/>
                <w:szCs w:val="24"/>
                <w:highlight w:val="none"/>
              </w:rPr>
            </w:pPr>
          </w:p>
        </w:tc>
        <w:tc>
          <w:tcPr>
            <w:tcW w:w="1288" w:type="dxa"/>
          </w:tcPr>
          <w:p w14:paraId="435C2F6F">
            <w:pPr>
              <w:spacing w:line="440" w:lineRule="exact"/>
              <w:jc w:val="center"/>
              <w:rPr>
                <w:rFonts w:ascii="宋体" w:hAnsi="宋体"/>
                <w:color w:val="000000"/>
                <w:sz w:val="24"/>
                <w:szCs w:val="24"/>
                <w:highlight w:val="none"/>
              </w:rPr>
            </w:pPr>
          </w:p>
        </w:tc>
      </w:tr>
      <w:tr w14:paraId="078DE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584" w:type="dxa"/>
            <w:vAlign w:val="center"/>
          </w:tcPr>
          <w:p w14:paraId="564E1D90">
            <w:pPr>
              <w:spacing w:line="440" w:lineRule="exact"/>
              <w:jc w:val="center"/>
              <w:rPr>
                <w:rFonts w:ascii="宋体" w:hAnsi="宋体"/>
                <w:color w:val="000000"/>
                <w:sz w:val="24"/>
                <w:szCs w:val="24"/>
                <w:highlight w:val="none"/>
              </w:rPr>
            </w:pPr>
            <w:r>
              <w:rPr>
                <w:rFonts w:hint="eastAsia" w:ascii="宋体" w:hAnsi="宋体" w:eastAsia="宋体"/>
                <w:color w:val="000000"/>
                <w:sz w:val="24"/>
                <w:szCs w:val="24"/>
                <w:highlight w:val="none"/>
              </w:rPr>
              <w:t>年底负债总值（万元）</w:t>
            </w:r>
          </w:p>
        </w:tc>
        <w:tc>
          <w:tcPr>
            <w:tcW w:w="1287" w:type="dxa"/>
          </w:tcPr>
          <w:p w14:paraId="0DD10C49">
            <w:pPr>
              <w:spacing w:line="440" w:lineRule="exact"/>
              <w:jc w:val="center"/>
              <w:rPr>
                <w:rFonts w:ascii="宋体" w:hAnsi="宋体"/>
                <w:color w:val="000000"/>
                <w:sz w:val="24"/>
                <w:szCs w:val="24"/>
                <w:highlight w:val="none"/>
              </w:rPr>
            </w:pPr>
          </w:p>
        </w:tc>
        <w:tc>
          <w:tcPr>
            <w:tcW w:w="1288" w:type="dxa"/>
          </w:tcPr>
          <w:p w14:paraId="27D1005F">
            <w:pPr>
              <w:spacing w:line="440" w:lineRule="exact"/>
              <w:jc w:val="center"/>
              <w:rPr>
                <w:rFonts w:ascii="宋体" w:hAnsi="宋体"/>
                <w:color w:val="000000"/>
                <w:sz w:val="24"/>
                <w:szCs w:val="24"/>
                <w:highlight w:val="none"/>
              </w:rPr>
            </w:pPr>
          </w:p>
        </w:tc>
        <w:tc>
          <w:tcPr>
            <w:tcW w:w="1288" w:type="dxa"/>
          </w:tcPr>
          <w:p w14:paraId="18080AAA">
            <w:pPr>
              <w:spacing w:line="440" w:lineRule="exact"/>
              <w:jc w:val="center"/>
              <w:rPr>
                <w:rFonts w:ascii="宋体" w:hAnsi="宋体"/>
                <w:color w:val="000000"/>
                <w:sz w:val="24"/>
                <w:szCs w:val="24"/>
                <w:highlight w:val="none"/>
              </w:rPr>
            </w:pPr>
          </w:p>
        </w:tc>
      </w:tr>
      <w:tr w14:paraId="6AE33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584" w:type="dxa"/>
            <w:vAlign w:val="center"/>
          </w:tcPr>
          <w:p w14:paraId="68EC0498">
            <w:pPr>
              <w:spacing w:line="440" w:lineRule="exact"/>
              <w:jc w:val="center"/>
              <w:rPr>
                <w:rFonts w:ascii="宋体" w:hAnsi="宋体"/>
                <w:color w:val="000000"/>
                <w:sz w:val="24"/>
                <w:szCs w:val="24"/>
                <w:highlight w:val="none"/>
              </w:rPr>
            </w:pPr>
            <w:r>
              <w:rPr>
                <w:rFonts w:ascii="宋体" w:hAnsi="宋体" w:eastAsia="宋体"/>
                <w:color w:val="000000"/>
                <w:sz w:val="24"/>
                <w:szCs w:val="24"/>
                <w:highlight w:val="none"/>
              </w:rPr>
              <w:t>资产负债率</w:t>
            </w:r>
            <w:r>
              <w:rPr>
                <w:rFonts w:hint="eastAsia" w:ascii="宋体" w:hAnsi="宋体" w:eastAsia="宋体"/>
                <w:color w:val="000000"/>
                <w:sz w:val="24"/>
                <w:szCs w:val="24"/>
                <w:highlight w:val="none"/>
              </w:rPr>
              <w:t>（  %）</w:t>
            </w:r>
          </w:p>
        </w:tc>
        <w:tc>
          <w:tcPr>
            <w:tcW w:w="1287" w:type="dxa"/>
          </w:tcPr>
          <w:p w14:paraId="41791BBA">
            <w:pPr>
              <w:spacing w:line="440" w:lineRule="exact"/>
              <w:jc w:val="center"/>
              <w:rPr>
                <w:rFonts w:ascii="宋体" w:hAnsi="宋体"/>
                <w:color w:val="000000"/>
                <w:sz w:val="24"/>
                <w:szCs w:val="24"/>
                <w:highlight w:val="none"/>
              </w:rPr>
            </w:pPr>
          </w:p>
        </w:tc>
        <w:tc>
          <w:tcPr>
            <w:tcW w:w="1288" w:type="dxa"/>
          </w:tcPr>
          <w:p w14:paraId="5E29869C">
            <w:pPr>
              <w:spacing w:line="440" w:lineRule="exact"/>
              <w:jc w:val="center"/>
              <w:rPr>
                <w:rFonts w:ascii="宋体" w:hAnsi="宋体"/>
                <w:color w:val="000000"/>
                <w:sz w:val="24"/>
                <w:szCs w:val="24"/>
                <w:highlight w:val="none"/>
              </w:rPr>
            </w:pPr>
          </w:p>
        </w:tc>
        <w:tc>
          <w:tcPr>
            <w:tcW w:w="1288" w:type="dxa"/>
          </w:tcPr>
          <w:p w14:paraId="7A1DF8EB">
            <w:pPr>
              <w:spacing w:line="440" w:lineRule="exact"/>
              <w:jc w:val="center"/>
              <w:rPr>
                <w:rFonts w:ascii="宋体" w:hAnsi="宋体"/>
                <w:color w:val="000000"/>
                <w:sz w:val="24"/>
                <w:szCs w:val="24"/>
                <w:highlight w:val="none"/>
              </w:rPr>
            </w:pPr>
          </w:p>
        </w:tc>
      </w:tr>
      <w:tr w14:paraId="6A65B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584" w:type="dxa"/>
            <w:vAlign w:val="center"/>
          </w:tcPr>
          <w:p w14:paraId="2AF268DC">
            <w:pPr>
              <w:spacing w:line="440" w:lineRule="exact"/>
              <w:jc w:val="center"/>
              <w:rPr>
                <w:rFonts w:ascii="宋体" w:hAnsi="宋体"/>
                <w:color w:val="000000"/>
                <w:sz w:val="24"/>
                <w:szCs w:val="24"/>
                <w:highlight w:val="none"/>
              </w:rPr>
            </w:pPr>
            <w:r>
              <w:rPr>
                <w:rFonts w:hint="eastAsia" w:ascii="宋体" w:hAnsi="宋体" w:eastAsia="宋体"/>
                <w:color w:val="000000"/>
                <w:sz w:val="24"/>
                <w:szCs w:val="24"/>
                <w:highlight w:val="none"/>
              </w:rPr>
              <w:t>净利润（万元）</w:t>
            </w:r>
          </w:p>
        </w:tc>
        <w:tc>
          <w:tcPr>
            <w:tcW w:w="1287" w:type="dxa"/>
          </w:tcPr>
          <w:p w14:paraId="30AD9A83">
            <w:pPr>
              <w:spacing w:line="440" w:lineRule="exact"/>
              <w:jc w:val="center"/>
              <w:rPr>
                <w:rFonts w:ascii="宋体" w:hAnsi="宋体"/>
                <w:color w:val="000000"/>
                <w:sz w:val="24"/>
                <w:szCs w:val="24"/>
                <w:highlight w:val="none"/>
              </w:rPr>
            </w:pPr>
          </w:p>
        </w:tc>
        <w:tc>
          <w:tcPr>
            <w:tcW w:w="1288" w:type="dxa"/>
          </w:tcPr>
          <w:p w14:paraId="0F0D5E39">
            <w:pPr>
              <w:spacing w:line="440" w:lineRule="exact"/>
              <w:jc w:val="center"/>
              <w:rPr>
                <w:rFonts w:ascii="宋体" w:hAnsi="宋体"/>
                <w:color w:val="000000"/>
                <w:sz w:val="24"/>
                <w:szCs w:val="24"/>
                <w:highlight w:val="none"/>
              </w:rPr>
            </w:pPr>
          </w:p>
        </w:tc>
        <w:tc>
          <w:tcPr>
            <w:tcW w:w="1288" w:type="dxa"/>
          </w:tcPr>
          <w:p w14:paraId="0EE460E4">
            <w:pPr>
              <w:spacing w:line="440" w:lineRule="exact"/>
              <w:jc w:val="center"/>
              <w:rPr>
                <w:rFonts w:ascii="宋体" w:hAnsi="宋体"/>
                <w:color w:val="000000"/>
                <w:sz w:val="24"/>
                <w:szCs w:val="24"/>
                <w:highlight w:val="none"/>
              </w:rPr>
            </w:pPr>
          </w:p>
        </w:tc>
      </w:tr>
      <w:tr w14:paraId="0A60F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584" w:type="dxa"/>
            <w:vAlign w:val="center"/>
          </w:tcPr>
          <w:p w14:paraId="5B14B596">
            <w:pPr>
              <w:spacing w:line="440" w:lineRule="exact"/>
              <w:jc w:val="center"/>
              <w:rPr>
                <w:rFonts w:ascii="宋体" w:hAnsi="宋体"/>
                <w:color w:val="000000"/>
                <w:sz w:val="24"/>
                <w:szCs w:val="24"/>
                <w:highlight w:val="none"/>
              </w:rPr>
            </w:pPr>
            <w:r>
              <w:rPr>
                <w:rFonts w:hint="eastAsia" w:ascii="宋体" w:hAnsi="宋体" w:eastAsia="宋体"/>
                <w:color w:val="000000"/>
                <w:sz w:val="24"/>
                <w:szCs w:val="24"/>
                <w:highlight w:val="none"/>
              </w:rPr>
              <w:t>未分配利润（万元）</w:t>
            </w:r>
          </w:p>
        </w:tc>
        <w:tc>
          <w:tcPr>
            <w:tcW w:w="1287" w:type="dxa"/>
          </w:tcPr>
          <w:p w14:paraId="44871F99">
            <w:pPr>
              <w:spacing w:line="440" w:lineRule="exact"/>
              <w:jc w:val="center"/>
              <w:rPr>
                <w:rFonts w:ascii="宋体" w:hAnsi="宋体"/>
                <w:color w:val="000000"/>
                <w:sz w:val="24"/>
                <w:szCs w:val="24"/>
                <w:highlight w:val="none"/>
              </w:rPr>
            </w:pPr>
          </w:p>
        </w:tc>
        <w:tc>
          <w:tcPr>
            <w:tcW w:w="1288" w:type="dxa"/>
          </w:tcPr>
          <w:p w14:paraId="0ED3FDD6">
            <w:pPr>
              <w:spacing w:line="440" w:lineRule="exact"/>
              <w:jc w:val="center"/>
              <w:rPr>
                <w:rFonts w:ascii="宋体" w:hAnsi="宋体"/>
                <w:color w:val="000000"/>
                <w:sz w:val="24"/>
                <w:szCs w:val="24"/>
                <w:highlight w:val="none"/>
              </w:rPr>
            </w:pPr>
          </w:p>
        </w:tc>
        <w:tc>
          <w:tcPr>
            <w:tcW w:w="1288" w:type="dxa"/>
          </w:tcPr>
          <w:p w14:paraId="75BDB8A1">
            <w:pPr>
              <w:spacing w:line="440" w:lineRule="exact"/>
              <w:jc w:val="center"/>
              <w:rPr>
                <w:rFonts w:ascii="宋体" w:hAnsi="宋体"/>
                <w:color w:val="000000"/>
                <w:sz w:val="24"/>
                <w:szCs w:val="24"/>
                <w:highlight w:val="none"/>
              </w:rPr>
            </w:pPr>
          </w:p>
        </w:tc>
      </w:tr>
      <w:tr w14:paraId="46E3B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584" w:type="dxa"/>
            <w:vAlign w:val="center"/>
          </w:tcPr>
          <w:p w14:paraId="45652DB8">
            <w:pPr>
              <w:spacing w:line="440" w:lineRule="exact"/>
              <w:jc w:val="center"/>
              <w:rPr>
                <w:rFonts w:ascii="宋体" w:hAnsi="宋体"/>
                <w:color w:val="000000"/>
                <w:sz w:val="24"/>
                <w:szCs w:val="24"/>
                <w:highlight w:val="none"/>
              </w:rPr>
            </w:pPr>
            <w:r>
              <w:rPr>
                <w:rFonts w:hint="eastAsia" w:ascii="宋体" w:hAnsi="宋体" w:eastAsia="宋体"/>
                <w:color w:val="000000"/>
                <w:sz w:val="24"/>
                <w:szCs w:val="24"/>
                <w:highlight w:val="none"/>
              </w:rPr>
              <w:t>营运</w:t>
            </w:r>
            <w:r>
              <w:rPr>
                <w:rFonts w:ascii="宋体" w:hAnsi="宋体" w:eastAsia="宋体"/>
                <w:color w:val="000000"/>
                <w:sz w:val="24"/>
                <w:szCs w:val="24"/>
                <w:highlight w:val="none"/>
              </w:rPr>
              <w:t>资</w:t>
            </w:r>
            <w:r>
              <w:rPr>
                <w:rFonts w:hint="eastAsia" w:ascii="宋体" w:hAnsi="宋体" w:eastAsia="宋体"/>
                <w:color w:val="000000"/>
                <w:sz w:val="24"/>
                <w:szCs w:val="24"/>
                <w:highlight w:val="none"/>
              </w:rPr>
              <w:t>金</w:t>
            </w:r>
          </w:p>
        </w:tc>
        <w:tc>
          <w:tcPr>
            <w:tcW w:w="1287" w:type="dxa"/>
          </w:tcPr>
          <w:p w14:paraId="5597CEC0">
            <w:pPr>
              <w:spacing w:line="440" w:lineRule="exact"/>
              <w:jc w:val="center"/>
              <w:rPr>
                <w:rFonts w:ascii="宋体" w:hAnsi="宋体"/>
                <w:color w:val="000000"/>
                <w:sz w:val="24"/>
                <w:szCs w:val="24"/>
                <w:highlight w:val="none"/>
              </w:rPr>
            </w:pPr>
          </w:p>
        </w:tc>
        <w:tc>
          <w:tcPr>
            <w:tcW w:w="1288" w:type="dxa"/>
          </w:tcPr>
          <w:p w14:paraId="3BE36C99">
            <w:pPr>
              <w:spacing w:line="440" w:lineRule="exact"/>
              <w:jc w:val="center"/>
              <w:rPr>
                <w:rFonts w:ascii="宋体" w:hAnsi="宋体"/>
                <w:color w:val="000000"/>
                <w:sz w:val="24"/>
                <w:szCs w:val="24"/>
                <w:highlight w:val="none"/>
              </w:rPr>
            </w:pPr>
          </w:p>
        </w:tc>
        <w:tc>
          <w:tcPr>
            <w:tcW w:w="1288" w:type="dxa"/>
          </w:tcPr>
          <w:p w14:paraId="1ECA030C">
            <w:pPr>
              <w:spacing w:line="440" w:lineRule="exact"/>
              <w:jc w:val="center"/>
              <w:rPr>
                <w:rFonts w:ascii="宋体" w:hAnsi="宋体"/>
                <w:color w:val="000000"/>
                <w:sz w:val="24"/>
                <w:szCs w:val="24"/>
                <w:highlight w:val="none"/>
              </w:rPr>
            </w:pPr>
          </w:p>
        </w:tc>
      </w:tr>
      <w:tr w14:paraId="40095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584" w:type="dxa"/>
            <w:vAlign w:val="center"/>
          </w:tcPr>
          <w:p w14:paraId="292BE738">
            <w:pPr>
              <w:spacing w:line="440" w:lineRule="exact"/>
              <w:jc w:val="center"/>
              <w:rPr>
                <w:rFonts w:ascii="宋体" w:hAnsi="宋体"/>
                <w:color w:val="000000"/>
                <w:sz w:val="24"/>
                <w:szCs w:val="24"/>
                <w:highlight w:val="none"/>
              </w:rPr>
            </w:pPr>
            <w:r>
              <w:rPr>
                <w:rFonts w:hint="eastAsia" w:ascii="宋体" w:hAnsi="宋体" w:eastAsia="宋体"/>
                <w:color w:val="000000"/>
                <w:sz w:val="24"/>
                <w:szCs w:val="24"/>
                <w:highlight w:val="none"/>
              </w:rPr>
              <w:t>（本年营业收入-上年营业收入）÷上年营业收入</w:t>
            </w:r>
          </w:p>
        </w:tc>
        <w:tc>
          <w:tcPr>
            <w:tcW w:w="1287" w:type="dxa"/>
          </w:tcPr>
          <w:p w14:paraId="14521BB3">
            <w:pPr>
              <w:spacing w:line="440" w:lineRule="exact"/>
              <w:jc w:val="center"/>
              <w:rPr>
                <w:rFonts w:ascii="宋体" w:hAnsi="宋体"/>
                <w:color w:val="000000"/>
                <w:sz w:val="24"/>
                <w:szCs w:val="24"/>
                <w:highlight w:val="none"/>
              </w:rPr>
            </w:pPr>
          </w:p>
        </w:tc>
        <w:tc>
          <w:tcPr>
            <w:tcW w:w="1288" w:type="dxa"/>
          </w:tcPr>
          <w:p w14:paraId="2CFD5907">
            <w:pPr>
              <w:spacing w:line="440" w:lineRule="exact"/>
              <w:jc w:val="center"/>
              <w:rPr>
                <w:rFonts w:ascii="宋体" w:hAnsi="宋体"/>
                <w:color w:val="000000"/>
                <w:sz w:val="24"/>
                <w:szCs w:val="24"/>
                <w:highlight w:val="none"/>
              </w:rPr>
            </w:pPr>
          </w:p>
        </w:tc>
        <w:tc>
          <w:tcPr>
            <w:tcW w:w="1288" w:type="dxa"/>
          </w:tcPr>
          <w:p w14:paraId="0E4D2176">
            <w:pPr>
              <w:spacing w:line="440" w:lineRule="exact"/>
              <w:jc w:val="center"/>
              <w:rPr>
                <w:rFonts w:ascii="宋体" w:hAnsi="宋体"/>
                <w:color w:val="000000"/>
                <w:sz w:val="24"/>
                <w:szCs w:val="24"/>
                <w:highlight w:val="none"/>
              </w:rPr>
            </w:pPr>
          </w:p>
        </w:tc>
      </w:tr>
    </w:tbl>
    <w:p w14:paraId="31D18E00">
      <w:pPr>
        <w:spacing w:line="660" w:lineRule="exact"/>
        <w:ind w:firstLine="240" w:firstLineChars="100"/>
        <w:rPr>
          <w:rFonts w:ascii="宋体" w:hAnsi="Calibri" w:eastAsia="宋体" w:cs="Times New Roman"/>
          <w:sz w:val="24"/>
          <w:szCs w:val="20"/>
        </w:rPr>
      </w:pPr>
      <w:r>
        <w:rPr>
          <w:rFonts w:hint="eastAsia" w:ascii="宋体" w:hAnsi="宋体" w:eastAsia="宋体" w:cs="Times New Roman"/>
          <w:sz w:val="24"/>
          <w:szCs w:val="20"/>
        </w:rPr>
        <w:t>投标人：（盖章）</w:t>
      </w:r>
    </w:p>
    <w:p w14:paraId="4DAB8C93">
      <w:pPr>
        <w:spacing w:line="660" w:lineRule="exact"/>
        <w:ind w:firstLine="240" w:firstLineChars="100"/>
        <w:rPr>
          <w:rFonts w:ascii="宋体" w:hAnsi="Calibri" w:eastAsia="宋体" w:cs="Times New Roman"/>
          <w:sz w:val="24"/>
          <w:szCs w:val="20"/>
        </w:rPr>
      </w:pPr>
      <w:r>
        <w:rPr>
          <w:rFonts w:hint="eastAsia" w:ascii="宋体" w:hAnsi="宋体" w:eastAsia="宋体" w:cs="Times New Roman"/>
          <w:sz w:val="24"/>
          <w:szCs w:val="20"/>
        </w:rPr>
        <w:t>法定代表人（委托代理人）：（签字）</w:t>
      </w:r>
    </w:p>
    <w:p w14:paraId="264188AE">
      <w:pPr>
        <w:spacing w:line="660" w:lineRule="exact"/>
        <w:ind w:firstLine="240" w:firstLineChars="100"/>
        <w:rPr>
          <w:rFonts w:ascii="宋体" w:hAnsi="Calibri" w:eastAsia="宋体" w:cs="Times New Roman"/>
          <w:sz w:val="24"/>
          <w:szCs w:val="20"/>
        </w:rPr>
      </w:pPr>
      <w:r>
        <w:rPr>
          <w:rFonts w:hint="eastAsia" w:ascii="宋体" w:hAnsi="宋体" w:eastAsia="宋体" w:cs="Times New Roman"/>
          <w:sz w:val="24"/>
          <w:szCs w:val="20"/>
        </w:rPr>
        <w:t>日</w:t>
      </w:r>
      <w:r>
        <w:rPr>
          <w:rFonts w:ascii="宋体" w:hAnsi="宋体" w:eastAsia="宋体" w:cs="Times New Roman"/>
          <w:sz w:val="24"/>
          <w:szCs w:val="20"/>
        </w:rPr>
        <w:t xml:space="preserve">  </w:t>
      </w:r>
      <w:r>
        <w:rPr>
          <w:rFonts w:hint="eastAsia" w:ascii="宋体" w:hAnsi="宋体" w:eastAsia="宋体" w:cs="Times New Roman"/>
          <w:sz w:val="24"/>
          <w:szCs w:val="20"/>
        </w:rPr>
        <w:t>期：</w:t>
      </w:r>
      <w:r>
        <w:rPr>
          <w:rFonts w:ascii="宋体" w:hAnsi="宋体" w:eastAsia="宋体" w:cs="Times New Roman"/>
          <w:sz w:val="24"/>
          <w:szCs w:val="20"/>
          <w:u w:val="single"/>
        </w:rPr>
        <w:t xml:space="preserve">       </w:t>
      </w:r>
      <w:r>
        <w:rPr>
          <w:rFonts w:hint="eastAsia" w:ascii="宋体" w:hAnsi="宋体" w:eastAsia="宋体" w:cs="Times New Roman"/>
          <w:sz w:val="24"/>
          <w:szCs w:val="20"/>
        </w:rPr>
        <w:t>年</w:t>
      </w:r>
      <w:r>
        <w:rPr>
          <w:rFonts w:ascii="宋体" w:hAnsi="宋体" w:eastAsia="宋体" w:cs="Times New Roman"/>
          <w:sz w:val="24"/>
          <w:szCs w:val="20"/>
          <w:u w:val="single"/>
        </w:rPr>
        <w:t xml:space="preserve">    </w:t>
      </w:r>
      <w:r>
        <w:rPr>
          <w:rFonts w:hint="eastAsia" w:ascii="宋体" w:hAnsi="宋体" w:eastAsia="宋体" w:cs="Times New Roman"/>
          <w:sz w:val="24"/>
          <w:szCs w:val="20"/>
        </w:rPr>
        <w:t>月</w:t>
      </w:r>
      <w:r>
        <w:rPr>
          <w:rFonts w:ascii="宋体" w:hAnsi="宋体" w:eastAsia="宋体" w:cs="Times New Roman"/>
          <w:sz w:val="24"/>
          <w:szCs w:val="20"/>
          <w:u w:val="single"/>
        </w:rPr>
        <w:t xml:space="preserve">    </w:t>
      </w:r>
      <w:r>
        <w:rPr>
          <w:rFonts w:hint="eastAsia" w:ascii="宋体" w:hAnsi="宋体" w:eastAsia="宋体" w:cs="Times New Roman"/>
          <w:sz w:val="24"/>
          <w:szCs w:val="20"/>
        </w:rPr>
        <w:t>日</w:t>
      </w:r>
    </w:p>
    <w:p w14:paraId="0C692D37">
      <w:pPr>
        <w:rPr>
          <w:rFonts w:ascii="宋体" w:hAnsi="Calibri" w:eastAsia="宋体" w:cs="宋体"/>
          <w:b/>
          <w:bCs/>
          <w:color w:val="000000"/>
          <w:sz w:val="28"/>
          <w:szCs w:val="20"/>
        </w:rPr>
        <w:sectPr>
          <w:footerReference r:id="rId11" w:type="first"/>
          <w:footerReference r:id="rId10" w:type="default"/>
          <w:pgSz w:w="11906" w:h="16838"/>
          <w:pgMar w:top="1588" w:right="1418" w:bottom="1134" w:left="1418" w:header="851" w:footer="992" w:gutter="0"/>
          <w:cols w:space="720" w:num="1"/>
          <w:titlePg/>
          <w:docGrid w:type="lines" w:linePitch="312" w:charSpace="0"/>
        </w:sectPr>
      </w:pPr>
    </w:p>
    <w:p w14:paraId="6B20C6DF">
      <w:pPr>
        <w:pStyle w:val="72"/>
        <w:numPr>
          <w:ilvl w:val="0"/>
          <w:numId w:val="0"/>
        </w:numPr>
        <w:ind w:leftChars="0"/>
        <w:outlineLvl w:val="2"/>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附件3 保密承诺函</w:t>
      </w:r>
    </w:p>
    <w:p w14:paraId="0F4E083F">
      <w:pPr>
        <w:spacing w:line="360" w:lineRule="auto"/>
        <w:jc w:val="center"/>
        <w:rPr>
          <w:rFonts w:hint="eastAsia" w:ascii="宋体" w:hAnsi="宋体" w:eastAsia="宋体" w:cs="宋体"/>
          <w:b/>
          <w:bCs/>
          <w:color w:val="000000"/>
          <w:sz w:val="32"/>
          <w:szCs w:val="32"/>
          <w:lang w:val="en-US" w:eastAsia="zh-CN"/>
        </w:rPr>
      </w:pPr>
      <w:r>
        <w:rPr>
          <w:rFonts w:hint="eastAsia" w:ascii="宋体" w:hAnsi="宋体" w:eastAsia="宋体" w:cs="宋体"/>
          <w:b/>
          <w:bCs/>
          <w:color w:val="000000"/>
          <w:sz w:val="32"/>
          <w:szCs w:val="32"/>
          <w:lang w:val="en-US" w:eastAsia="zh-CN"/>
        </w:rPr>
        <w:t>保密承诺函</w:t>
      </w:r>
    </w:p>
    <w:p w14:paraId="4EBD3B8F">
      <w:pPr>
        <w:spacing w:line="240" w:lineRule="exact"/>
        <w:jc w:val="center"/>
        <w:rPr>
          <w:rFonts w:ascii="宋体" w:hAnsi="Calibri" w:eastAsia="宋体" w:cs="Times New Roman"/>
          <w:b/>
          <w:bCs/>
          <w:sz w:val="36"/>
          <w:szCs w:val="20"/>
        </w:rPr>
      </w:pPr>
    </w:p>
    <w:p w14:paraId="2FA216F9">
      <w:pPr>
        <w:spacing w:line="360" w:lineRule="auto"/>
        <w:rPr>
          <w:rFonts w:hint="default" w:ascii="宋体" w:hAnsi="宋体" w:eastAsia="宋体" w:cs="宋体"/>
          <w:b/>
          <w:bCs/>
          <w:sz w:val="24"/>
          <w:szCs w:val="24"/>
          <w:highlight w:val="none"/>
          <w:u w:val="single"/>
          <w:lang w:val="en-US" w:eastAsia="zh-CN"/>
        </w:rPr>
      </w:pPr>
      <w:r>
        <w:rPr>
          <w:rFonts w:hint="eastAsia" w:ascii="宋体" w:hAnsi="宋体" w:eastAsia="宋体" w:cs="Times New Roman"/>
          <w:sz w:val="24"/>
          <w:szCs w:val="20"/>
        </w:rPr>
        <w:t>项目名称：</w:t>
      </w:r>
      <w:r>
        <w:rPr>
          <w:rFonts w:hint="eastAsia" w:ascii="宋体" w:hAnsi="宋体" w:cs="宋体"/>
          <w:b/>
          <w:bCs/>
          <w:sz w:val="24"/>
          <w:szCs w:val="24"/>
          <w:highlight w:val="none"/>
          <w:u w:val="single"/>
          <w:lang w:val="en-US" w:eastAsia="zh-CN"/>
        </w:rPr>
        <w:t>机械加工设备更新改造项目 子项3：中走丝线切割机床更新项目</w:t>
      </w:r>
    </w:p>
    <w:p w14:paraId="2D225539">
      <w:pPr>
        <w:spacing w:line="360" w:lineRule="auto"/>
        <w:rPr>
          <w:rFonts w:ascii="宋体" w:hAnsi="Calibri" w:eastAsia="宋体" w:cs="Times New Roman"/>
          <w:b/>
          <w:bCs/>
          <w:sz w:val="24"/>
          <w:szCs w:val="20"/>
        </w:rPr>
      </w:pPr>
      <w:r>
        <w:rPr>
          <w:rFonts w:hint="eastAsia" w:ascii="宋体" w:hAnsi="宋体" w:eastAsia="宋体" w:cs="Times New Roman"/>
          <w:b/>
          <w:bCs/>
          <w:sz w:val="24"/>
          <w:szCs w:val="20"/>
        </w:rPr>
        <w:t>中国重汽集团济南动力有限公司：</w:t>
      </w:r>
    </w:p>
    <w:p w14:paraId="5C82D927">
      <w:pPr>
        <w:spacing w:line="360" w:lineRule="auto"/>
        <w:ind w:firstLine="480"/>
        <w:rPr>
          <w:rFonts w:ascii="宋体" w:hAnsi="Calibri" w:eastAsia="宋体" w:cs="Times New Roman"/>
          <w:sz w:val="24"/>
          <w:szCs w:val="20"/>
        </w:rPr>
      </w:pPr>
      <w:r>
        <w:rPr>
          <w:rFonts w:hint="eastAsia" w:ascii="宋体" w:hAnsi="宋体" w:eastAsia="宋体" w:cs="Times New Roman"/>
          <w:sz w:val="24"/>
          <w:szCs w:val="20"/>
        </w:rPr>
        <w:t>我代表（</w:t>
      </w:r>
      <w:r>
        <w:rPr>
          <w:rFonts w:hint="eastAsia" w:ascii="宋体" w:hAnsi="宋体" w:eastAsia="宋体" w:cs="Times New Roman"/>
          <w:sz w:val="24"/>
          <w:szCs w:val="20"/>
          <w:highlight w:val="none"/>
          <w:u w:val="single"/>
        </w:rPr>
        <w:t>投标单位名称</w:t>
      </w:r>
      <w:r>
        <w:rPr>
          <w:rFonts w:hint="eastAsia" w:ascii="宋体" w:hAnsi="宋体" w:eastAsia="宋体" w:cs="Times New Roman"/>
          <w:sz w:val="24"/>
          <w:szCs w:val="20"/>
        </w:rPr>
        <w:t>）对招标人的商业秘密作如下承诺：</w:t>
      </w:r>
    </w:p>
    <w:p w14:paraId="4898C179">
      <w:pPr>
        <w:spacing w:line="360" w:lineRule="auto"/>
        <w:ind w:left="479" w:leftChars="228"/>
        <w:rPr>
          <w:rFonts w:ascii="宋体" w:hAnsi="宋体" w:eastAsia="宋体" w:cs="Times New Roman"/>
          <w:sz w:val="24"/>
          <w:szCs w:val="20"/>
          <w:u w:val="single"/>
        </w:rPr>
      </w:pPr>
      <w:r>
        <w:rPr>
          <w:rFonts w:ascii="宋体" w:hAnsi="宋体" w:eastAsia="宋体" w:cs="Times New Roman"/>
          <w:sz w:val="24"/>
          <w:szCs w:val="20"/>
          <w:u w:val="single"/>
        </w:rPr>
        <w:t xml:space="preserve">    </w:t>
      </w:r>
      <w:r>
        <w:rPr>
          <w:rFonts w:hint="eastAsia" w:ascii="宋体" w:hAnsi="宋体" w:eastAsia="宋体" w:cs="Times New Roman"/>
          <w:sz w:val="24"/>
          <w:szCs w:val="20"/>
          <w:u w:val="single"/>
        </w:rPr>
        <w:t>无论是否中标、是否签署合同，对获得的招标人商业秘密（包括但不限于产品和/或装备的技术文件、制造文件、实验文件和销售及售后服务文件等，如报告、通知、记录、会议纪要、备忘录、图纸、草图、样品、模型、企业标准、软件；不论以何种形式提供，如光盘、磁盘、录像带、照片或其他表述，无论该信息是以口头还是书面方式还是何种语言提供、是否标识为保密，也无论该等信息储存于任何载体）承担保密责任。</w:t>
      </w:r>
      <w:r>
        <w:rPr>
          <w:rFonts w:ascii="宋体" w:hAnsi="宋体" w:eastAsia="宋体" w:cs="Times New Roman"/>
          <w:sz w:val="24"/>
          <w:szCs w:val="20"/>
          <w:u w:val="single"/>
        </w:rPr>
        <w:t xml:space="preserve">                                                                 </w:t>
      </w:r>
    </w:p>
    <w:p w14:paraId="516FF498">
      <w:pPr>
        <w:spacing w:line="360" w:lineRule="auto"/>
        <w:ind w:firstLine="480" w:firstLineChars="200"/>
        <w:rPr>
          <w:rFonts w:ascii="宋体" w:hAnsi="宋体" w:eastAsia="宋体" w:cs="Times New Roman"/>
          <w:sz w:val="24"/>
          <w:szCs w:val="20"/>
          <w:u w:val="single"/>
        </w:rPr>
      </w:pPr>
      <w:r>
        <w:rPr>
          <w:rFonts w:ascii="宋体" w:hAnsi="宋体" w:eastAsia="宋体" w:cs="Times New Roman"/>
          <w:sz w:val="24"/>
          <w:szCs w:val="20"/>
          <w:u w:val="single"/>
        </w:rPr>
        <w:t xml:space="preserve">                                                                       </w:t>
      </w:r>
    </w:p>
    <w:p w14:paraId="220D74DA">
      <w:pPr>
        <w:spacing w:line="360" w:lineRule="auto"/>
        <w:ind w:firstLine="480" w:firstLineChars="200"/>
        <w:rPr>
          <w:rFonts w:ascii="宋体" w:hAnsi="宋体" w:eastAsia="宋体" w:cs="Times New Roman"/>
          <w:sz w:val="24"/>
          <w:szCs w:val="20"/>
          <w:u w:val="single"/>
        </w:rPr>
      </w:pPr>
      <w:r>
        <w:rPr>
          <w:rFonts w:ascii="宋体" w:hAnsi="宋体" w:eastAsia="宋体" w:cs="Times New Roman"/>
          <w:sz w:val="24"/>
          <w:szCs w:val="20"/>
          <w:u w:val="single"/>
        </w:rPr>
        <w:t xml:space="preserve">                                                                       </w:t>
      </w:r>
    </w:p>
    <w:p w14:paraId="13932F6D">
      <w:pPr>
        <w:spacing w:line="360" w:lineRule="auto"/>
        <w:ind w:firstLine="480" w:firstLineChars="200"/>
        <w:rPr>
          <w:rFonts w:ascii="宋体" w:hAnsi="宋体" w:eastAsia="宋体" w:cs="Times New Roman"/>
          <w:sz w:val="24"/>
          <w:szCs w:val="20"/>
          <w:u w:val="single"/>
        </w:rPr>
      </w:pPr>
      <w:r>
        <w:rPr>
          <w:rFonts w:ascii="宋体" w:hAnsi="宋体" w:eastAsia="宋体" w:cs="Times New Roman"/>
          <w:sz w:val="24"/>
          <w:szCs w:val="20"/>
          <w:u w:val="single"/>
        </w:rPr>
        <w:t xml:space="preserve">                                                                       </w:t>
      </w:r>
    </w:p>
    <w:p w14:paraId="37E012EF">
      <w:pPr>
        <w:spacing w:line="360" w:lineRule="auto"/>
        <w:ind w:firstLine="480" w:firstLineChars="200"/>
        <w:rPr>
          <w:rFonts w:ascii="宋体" w:hAnsi="宋体" w:eastAsia="宋体" w:cs="Times New Roman"/>
          <w:sz w:val="24"/>
          <w:szCs w:val="20"/>
          <w:u w:val="single"/>
        </w:rPr>
      </w:pPr>
      <w:r>
        <w:rPr>
          <w:rFonts w:ascii="宋体" w:hAnsi="宋体" w:eastAsia="宋体" w:cs="Times New Roman"/>
          <w:sz w:val="24"/>
          <w:szCs w:val="20"/>
          <w:u w:val="single"/>
        </w:rPr>
        <w:t xml:space="preserve">                                                                       </w:t>
      </w:r>
    </w:p>
    <w:p w14:paraId="2B4417CC">
      <w:pPr>
        <w:spacing w:line="360" w:lineRule="auto"/>
        <w:ind w:firstLine="480" w:firstLineChars="200"/>
        <w:rPr>
          <w:rFonts w:ascii="宋体" w:hAnsi="宋体" w:eastAsia="宋体" w:cs="Times New Roman"/>
          <w:sz w:val="24"/>
          <w:szCs w:val="20"/>
          <w:u w:val="single"/>
        </w:rPr>
      </w:pPr>
      <w:r>
        <w:rPr>
          <w:rFonts w:ascii="宋体" w:hAnsi="宋体" w:eastAsia="宋体" w:cs="Times New Roman"/>
          <w:sz w:val="24"/>
          <w:szCs w:val="20"/>
          <w:u w:val="single"/>
        </w:rPr>
        <w:t xml:space="preserve">                                                                       </w:t>
      </w:r>
    </w:p>
    <w:p w14:paraId="42091268">
      <w:pPr>
        <w:spacing w:line="360" w:lineRule="auto"/>
        <w:ind w:firstLine="480" w:firstLineChars="200"/>
        <w:rPr>
          <w:rFonts w:ascii="宋体" w:hAnsi="宋体" w:eastAsia="宋体" w:cs="Times New Roman"/>
          <w:sz w:val="24"/>
          <w:szCs w:val="20"/>
          <w:u w:val="single"/>
        </w:rPr>
      </w:pPr>
      <w:r>
        <w:rPr>
          <w:rFonts w:ascii="宋体" w:hAnsi="宋体" w:eastAsia="宋体" w:cs="Times New Roman"/>
          <w:sz w:val="24"/>
          <w:szCs w:val="20"/>
          <w:u w:val="single"/>
        </w:rPr>
        <w:t xml:space="preserve">                                                                       </w:t>
      </w:r>
    </w:p>
    <w:p w14:paraId="58E2ADA7">
      <w:pPr>
        <w:spacing w:line="360" w:lineRule="auto"/>
        <w:ind w:firstLine="480" w:firstLineChars="200"/>
        <w:rPr>
          <w:rFonts w:ascii="宋体" w:hAnsi="宋体" w:eastAsia="宋体" w:cs="Times New Roman"/>
          <w:sz w:val="24"/>
          <w:szCs w:val="20"/>
          <w:u w:val="single"/>
        </w:rPr>
      </w:pPr>
      <w:r>
        <w:rPr>
          <w:rFonts w:ascii="宋体" w:hAnsi="宋体" w:eastAsia="宋体" w:cs="Times New Roman"/>
          <w:sz w:val="24"/>
          <w:szCs w:val="20"/>
          <w:u w:val="single"/>
        </w:rPr>
        <w:t xml:space="preserve">                                                                       </w:t>
      </w:r>
    </w:p>
    <w:p w14:paraId="09DE8234">
      <w:pPr>
        <w:spacing w:line="360" w:lineRule="auto"/>
        <w:ind w:firstLine="480" w:firstLineChars="200"/>
        <w:rPr>
          <w:rFonts w:ascii="宋体" w:hAnsi="宋体" w:eastAsia="宋体" w:cs="Times New Roman"/>
          <w:sz w:val="24"/>
          <w:szCs w:val="20"/>
          <w:u w:val="single"/>
        </w:rPr>
      </w:pPr>
      <w:r>
        <w:rPr>
          <w:rFonts w:ascii="宋体" w:hAnsi="宋体" w:eastAsia="宋体" w:cs="Times New Roman"/>
          <w:sz w:val="24"/>
          <w:szCs w:val="20"/>
          <w:u w:val="single"/>
        </w:rPr>
        <w:t xml:space="preserve">                                                                       </w:t>
      </w:r>
    </w:p>
    <w:p w14:paraId="469E11B6">
      <w:pPr>
        <w:spacing w:line="360" w:lineRule="auto"/>
        <w:ind w:firstLine="480" w:firstLineChars="200"/>
        <w:rPr>
          <w:rFonts w:ascii="宋体" w:hAnsi="宋体" w:eastAsia="宋体" w:cs="Times New Roman"/>
          <w:sz w:val="24"/>
          <w:szCs w:val="20"/>
          <w:u w:val="single"/>
        </w:rPr>
      </w:pPr>
      <w:r>
        <w:rPr>
          <w:rFonts w:ascii="宋体" w:hAnsi="宋体" w:eastAsia="宋体" w:cs="Times New Roman"/>
          <w:sz w:val="24"/>
          <w:szCs w:val="20"/>
          <w:u w:val="single"/>
        </w:rPr>
        <w:t xml:space="preserve">                                                                       </w:t>
      </w:r>
    </w:p>
    <w:p w14:paraId="0DB1FADE">
      <w:pPr>
        <w:spacing w:line="360" w:lineRule="auto"/>
        <w:ind w:firstLine="480" w:firstLineChars="200"/>
        <w:rPr>
          <w:rFonts w:ascii="宋体" w:hAnsi="宋体" w:eastAsia="宋体" w:cs="Times New Roman"/>
          <w:sz w:val="24"/>
          <w:szCs w:val="20"/>
          <w:u w:val="single"/>
        </w:rPr>
      </w:pPr>
      <w:r>
        <w:rPr>
          <w:rFonts w:ascii="宋体" w:hAnsi="宋体" w:eastAsia="宋体" w:cs="Times New Roman"/>
          <w:sz w:val="24"/>
          <w:szCs w:val="20"/>
          <w:u w:val="single"/>
        </w:rPr>
        <w:t xml:space="preserve">                                                                       </w:t>
      </w:r>
    </w:p>
    <w:p w14:paraId="47790580">
      <w:pPr>
        <w:spacing w:line="360" w:lineRule="auto"/>
        <w:ind w:firstLine="480" w:firstLineChars="200"/>
        <w:rPr>
          <w:rFonts w:ascii="宋体" w:hAnsi="宋体" w:eastAsia="宋体" w:cs="Times New Roman"/>
          <w:sz w:val="24"/>
          <w:szCs w:val="20"/>
          <w:u w:val="single"/>
        </w:rPr>
      </w:pPr>
      <w:r>
        <w:rPr>
          <w:rFonts w:ascii="宋体" w:hAnsi="宋体" w:eastAsia="宋体" w:cs="Times New Roman"/>
          <w:sz w:val="24"/>
          <w:szCs w:val="20"/>
          <w:u w:val="single"/>
        </w:rPr>
        <w:t xml:space="preserve">                                                                       </w:t>
      </w:r>
    </w:p>
    <w:p w14:paraId="677EDB6A">
      <w:pPr>
        <w:spacing w:line="360" w:lineRule="auto"/>
        <w:ind w:firstLine="480" w:firstLineChars="200"/>
        <w:rPr>
          <w:rFonts w:ascii="宋体" w:hAnsi="宋体" w:eastAsia="宋体" w:cs="Times New Roman"/>
          <w:sz w:val="24"/>
          <w:szCs w:val="20"/>
          <w:u w:val="single"/>
        </w:rPr>
      </w:pPr>
      <w:r>
        <w:rPr>
          <w:rFonts w:ascii="宋体" w:hAnsi="宋体" w:eastAsia="宋体" w:cs="Times New Roman"/>
          <w:sz w:val="24"/>
          <w:szCs w:val="20"/>
          <w:u w:val="single"/>
        </w:rPr>
        <w:t xml:space="preserve">                                                                       </w:t>
      </w:r>
    </w:p>
    <w:p w14:paraId="3745FBF5">
      <w:pPr>
        <w:spacing w:line="360" w:lineRule="auto"/>
        <w:ind w:firstLine="480" w:firstLineChars="200"/>
        <w:rPr>
          <w:rFonts w:ascii="宋体" w:hAnsi="宋体" w:eastAsia="宋体" w:cs="Times New Roman"/>
          <w:sz w:val="24"/>
          <w:szCs w:val="20"/>
          <w:u w:val="single"/>
        </w:rPr>
      </w:pPr>
      <w:r>
        <w:rPr>
          <w:rFonts w:ascii="宋体" w:hAnsi="宋体" w:eastAsia="宋体" w:cs="Times New Roman"/>
          <w:sz w:val="24"/>
          <w:szCs w:val="20"/>
          <w:u w:val="single"/>
        </w:rPr>
        <w:t xml:space="preserve">                                                                       </w:t>
      </w:r>
    </w:p>
    <w:p w14:paraId="34F442F6">
      <w:pPr>
        <w:spacing w:line="360" w:lineRule="auto"/>
        <w:ind w:firstLine="480" w:firstLineChars="200"/>
        <w:rPr>
          <w:rFonts w:ascii="宋体" w:hAnsi="宋体" w:eastAsia="宋体" w:cs="Times New Roman"/>
          <w:sz w:val="24"/>
          <w:szCs w:val="20"/>
          <w:u w:val="single"/>
        </w:rPr>
      </w:pPr>
    </w:p>
    <w:p w14:paraId="5E34C757">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投标人：（盖章）</w:t>
      </w:r>
    </w:p>
    <w:p w14:paraId="71CB54F9">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法定代表人（委托代理人）：（签字）</w:t>
      </w:r>
    </w:p>
    <w:p w14:paraId="430C01B4">
      <w:pPr>
        <w:spacing w:line="360" w:lineRule="auto"/>
        <w:ind w:firstLine="480" w:firstLineChars="200"/>
        <w:rPr>
          <w:rFonts w:ascii="宋体" w:hAnsi="Calibri" w:eastAsia="宋体" w:cs="宋体"/>
          <w:b/>
          <w:bCs/>
          <w:color w:val="000000"/>
          <w:sz w:val="28"/>
          <w:szCs w:val="20"/>
        </w:rPr>
        <w:sectPr>
          <w:footerReference r:id="rId13" w:type="first"/>
          <w:footerReference r:id="rId12" w:type="default"/>
          <w:pgSz w:w="11906" w:h="16838"/>
          <w:pgMar w:top="1588" w:right="1418" w:bottom="1134" w:left="1418" w:header="851" w:footer="992" w:gutter="0"/>
          <w:cols w:space="720" w:num="1"/>
          <w:titlePg/>
          <w:docGrid w:type="lines" w:linePitch="312" w:charSpace="0"/>
        </w:sectPr>
      </w:pPr>
      <w:r>
        <w:rPr>
          <w:rFonts w:hint="eastAsia" w:ascii="宋体" w:hAnsi="宋体" w:eastAsia="宋体" w:cs="Times New Roman"/>
          <w:color w:val="000000"/>
          <w:sz w:val="24"/>
          <w:szCs w:val="24"/>
        </w:rPr>
        <w:t>日</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期：</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年</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月</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日</w:t>
      </w:r>
    </w:p>
    <w:p w14:paraId="7F7233A4">
      <w:pPr>
        <w:pStyle w:val="72"/>
        <w:numPr>
          <w:ilvl w:val="0"/>
          <w:numId w:val="0"/>
        </w:numPr>
        <w:ind w:leftChars="0"/>
        <w:outlineLvl w:val="2"/>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附件4 SRM非生产供应商注册操作手册</w:t>
      </w:r>
    </w:p>
    <w:p w14:paraId="053BD63F">
      <w:pPr>
        <w:adjustRightInd w:val="0"/>
        <w:snapToGrid w:val="0"/>
        <w:jc w:val="left"/>
        <w:rPr>
          <w:rFonts w:ascii="宋体" w:hAnsi="宋体" w:eastAsia="宋体" w:cs="宋体"/>
          <w:sz w:val="24"/>
          <w:szCs w:val="24"/>
        </w:rPr>
      </w:pPr>
    </w:p>
    <w:p w14:paraId="391ADFBC">
      <w:pPr>
        <w:adjustRightInd w:val="0"/>
        <w:snapToGrid w:val="0"/>
        <w:spacing w:line="360" w:lineRule="auto"/>
        <w:jc w:val="left"/>
        <w:rPr>
          <w:rFonts w:ascii="宋体" w:hAnsi="宋体" w:eastAsia="宋体" w:cs="宋体"/>
          <w:sz w:val="24"/>
          <w:szCs w:val="24"/>
        </w:rPr>
      </w:pPr>
      <w:r>
        <w:rPr>
          <w:rFonts w:ascii="宋体" w:hAnsi="宋体" w:eastAsia="宋体" w:cs="宋体"/>
          <w:sz w:val="24"/>
          <w:szCs w:val="24"/>
        </w:rPr>
        <w:t>浏览器中输入地址;</w:t>
      </w:r>
    </w:p>
    <w:p w14:paraId="71650608">
      <w:pPr>
        <w:adjustRightInd w:val="0"/>
        <w:snapToGrid w:val="0"/>
        <w:spacing w:line="360" w:lineRule="auto"/>
        <w:jc w:val="left"/>
        <w:rPr>
          <w:rFonts w:hint="default" w:ascii="宋体" w:hAnsi="宋体" w:eastAsia="宋体" w:cs="宋体"/>
          <w:sz w:val="24"/>
          <w:szCs w:val="24"/>
          <w:lang w:val="en-US" w:eastAsia="zh-CN"/>
        </w:rPr>
      </w:pPr>
      <w:r>
        <w:fldChar w:fldCharType="begin"/>
      </w:r>
      <w:r>
        <w:instrText xml:space="preserve"> HYPERLINK "http://ecaitong.sinotruk.com:8012/" \l "/login" \t "dlt" </w:instrText>
      </w:r>
      <w:r>
        <w:fldChar w:fldCharType="separate"/>
      </w:r>
      <w:r>
        <w:rPr>
          <w:rFonts w:ascii="宋体" w:hAnsi="宋体" w:eastAsia="宋体" w:cs="宋体"/>
          <w:sz w:val="24"/>
          <w:szCs w:val="24"/>
        </w:rPr>
        <w:t>http</w:t>
      </w:r>
      <w:r>
        <w:rPr>
          <w:rFonts w:hint="eastAsia" w:ascii="宋体" w:hAnsi="宋体" w:eastAsia="宋体" w:cs="宋体"/>
          <w:sz w:val="24"/>
          <w:szCs w:val="24"/>
          <w:lang w:val="en-US" w:eastAsia="zh-CN"/>
        </w:rPr>
        <w:t>s</w:t>
      </w:r>
      <w:r>
        <w:rPr>
          <w:rFonts w:ascii="宋体" w:hAnsi="宋体" w:eastAsia="宋体" w:cs="宋体"/>
          <w:sz w:val="24"/>
          <w:szCs w:val="24"/>
        </w:rPr>
        <w:t>://ecaitong.sinotruk.com:8012/#/login</w:t>
      </w:r>
      <w:r>
        <w:rPr>
          <w:rFonts w:ascii="宋体" w:hAnsi="宋体" w:eastAsia="宋体" w:cs="宋体"/>
          <w:sz w:val="24"/>
          <w:szCs w:val="24"/>
        </w:rPr>
        <w:fldChar w:fldCharType="end"/>
      </w:r>
      <w:r>
        <w:rPr>
          <w:rFonts w:ascii="宋体" w:hAnsi="宋体" w:eastAsia="宋体" w:cs="宋体"/>
          <w:sz w:val="24"/>
          <w:szCs w:val="24"/>
        </w:rPr>
        <w:br w:type="textWrapping"/>
      </w:r>
      <w:r>
        <w:rPr>
          <w:rFonts w:hint="eastAsia" w:ascii="宋体" w:hAnsi="宋体" w:cs="宋体"/>
          <w:b/>
          <w:bCs/>
          <w:sz w:val="24"/>
          <w:szCs w:val="24"/>
          <w:lang w:val="en-US" w:eastAsia="zh-CN"/>
        </w:rPr>
        <w:t>注：登录页面可下载《供应商用户手册》</w:t>
      </w:r>
    </w:p>
    <w:p w14:paraId="2C189A2E">
      <w:pPr>
        <w:adjustRightInd w:val="0"/>
        <w:snapToGrid w:val="0"/>
        <w:spacing w:line="360" w:lineRule="auto"/>
        <w:jc w:val="left"/>
        <w:rPr>
          <w:rFonts w:ascii="宋体" w:hAnsi="宋体" w:eastAsia="宋体" w:cs="宋体"/>
          <w:sz w:val="24"/>
          <w:szCs w:val="24"/>
        </w:rPr>
      </w:pPr>
      <w:r>
        <w:rPr>
          <w:rFonts w:ascii="宋体" w:hAnsi="宋体" w:eastAsia="宋体" w:cs="宋体"/>
          <w:sz w:val="24"/>
          <w:szCs w:val="24"/>
        </w:rPr>
        <w:t>1.点击立即注册</w:t>
      </w:r>
    </w:p>
    <w:p w14:paraId="1671563F">
      <w:pPr>
        <w:snapToGrid w:val="0"/>
        <w:spacing w:line="312" w:lineRule="auto"/>
      </w:pPr>
      <w:r>
        <w:drawing>
          <wp:inline distT="0" distB="0" distL="0" distR="0">
            <wp:extent cx="5760085" cy="2933065"/>
            <wp:effectExtent l="0" t="0" r="5715" b="635"/>
            <wp:docPr id="1026" name="picture" descr="descript"/>
            <wp:cNvGraphicFramePr/>
            <a:graphic xmlns:a="http://schemas.openxmlformats.org/drawingml/2006/main">
              <a:graphicData uri="http://schemas.openxmlformats.org/drawingml/2006/picture">
                <pic:pic xmlns:pic="http://schemas.openxmlformats.org/drawingml/2006/picture">
                  <pic:nvPicPr>
                    <pic:cNvPr id="1026" name="picture" descr="descript"/>
                    <pic:cNvPicPr/>
                  </pic:nvPicPr>
                  <pic:blipFill>
                    <a:blip r:embed="rId22" cstate="print"/>
                    <a:srcRect/>
                    <a:stretch>
                      <a:fillRect/>
                    </a:stretch>
                  </pic:blipFill>
                  <pic:spPr>
                    <a:xfrm>
                      <a:off x="0" y="0"/>
                      <a:ext cx="5760085" cy="2933065"/>
                    </a:xfrm>
                    <a:prstGeom prst="rect">
                      <a:avLst/>
                    </a:prstGeom>
                  </pic:spPr>
                </pic:pic>
              </a:graphicData>
            </a:graphic>
          </wp:inline>
        </w:drawing>
      </w:r>
    </w:p>
    <w:p w14:paraId="1F092F83">
      <w:pPr>
        <w:spacing w:line="360" w:lineRule="auto"/>
        <w:rPr>
          <w:rFonts w:ascii="宋体" w:hAnsi="宋体" w:eastAsia="宋体" w:cs="宋体"/>
          <w:sz w:val="24"/>
          <w:szCs w:val="28"/>
        </w:rPr>
      </w:pPr>
      <w:r>
        <w:rPr>
          <w:rFonts w:hint="eastAsia" w:ascii="宋体" w:hAnsi="宋体" w:eastAsia="宋体" w:cs="宋体"/>
          <w:color w:val="000000"/>
          <w:sz w:val="24"/>
          <w:szCs w:val="28"/>
        </w:rPr>
        <w:t>2.</w:t>
      </w:r>
      <w:r>
        <w:rPr>
          <w:rFonts w:ascii="宋体" w:hAnsi="宋体" w:eastAsia="宋体" w:cs="宋体"/>
          <w:color w:val="000000"/>
          <w:sz w:val="24"/>
          <w:szCs w:val="28"/>
        </w:rPr>
        <w:t>填写手机号码（没有注册过的）</w:t>
      </w:r>
    </w:p>
    <w:p w14:paraId="664B60BE">
      <w:pPr>
        <w:snapToGrid w:val="0"/>
        <w:spacing w:line="312" w:lineRule="auto"/>
      </w:pPr>
      <w:r>
        <w:drawing>
          <wp:inline distT="0" distB="0" distL="0" distR="0">
            <wp:extent cx="5760085" cy="2766695"/>
            <wp:effectExtent l="0" t="0" r="5715" b="1905"/>
            <wp:docPr id="1027" name="picture" descr="descript"/>
            <wp:cNvGraphicFramePr/>
            <a:graphic xmlns:a="http://schemas.openxmlformats.org/drawingml/2006/main">
              <a:graphicData uri="http://schemas.openxmlformats.org/drawingml/2006/picture">
                <pic:pic xmlns:pic="http://schemas.openxmlformats.org/drawingml/2006/picture">
                  <pic:nvPicPr>
                    <pic:cNvPr id="1027" name="picture" descr="descript"/>
                    <pic:cNvPicPr/>
                  </pic:nvPicPr>
                  <pic:blipFill>
                    <a:blip r:embed="rId23" cstate="print"/>
                    <a:srcRect/>
                    <a:stretch>
                      <a:fillRect/>
                    </a:stretch>
                  </pic:blipFill>
                  <pic:spPr>
                    <a:xfrm>
                      <a:off x="0" y="0"/>
                      <a:ext cx="5760085" cy="2766695"/>
                    </a:xfrm>
                    <a:prstGeom prst="rect">
                      <a:avLst/>
                    </a:prstGeom>
                  </pic:spPr>
                </pic:pic>
              </a:graphicData>
            </a:graphic>
          </wp:inline>
        </w:drawing>
      </w:r>
    </w:p>
    <w:p w14:paraId="7C3311B5">
      <w:pPr>
        <w:spacing w:line="360" w:lineRule="auto"/>
        <w:rPr>
          <w:rFonts w:ascii="宋体" w:hAnsi="宋体" w:eastAsia="宋体" w:cs="宋体"/>
          <w:sz w:val="24"/>
          <w:szCs w:val="28"/>
        </w:rPr>
      </w:pPr>
      <w:r>
        <w:rPr>
          <w:rFonts w:hint="eastAsia" w:ascii="宋体" w:hAnsi="宋体" w:eastAsia="宋体" w:cs="宋体"/>
          <w:color w:val="000000"/>
          <w:sz w:val="24"/>
          <w:szCs w:val="28"/>
        </w:rPr>
        <w:t>3.</w:t>
      </w:r>
      <w:r>
        <w:rPr>
          <w:rFonts w:ascii="宋体" w:hAnsi="宋体" w:eastAsia="宋体" w:cs="宋体"/>
          <w:color w:val="000000"/>
          <w:sz w:val="24"/>
          <w:szCs w:val="28"/>
        </w:rPr>
        <w:t>注册成功登录这个手机号码的账号进入系统，点击供应商注册</w:t>
      </w:r>
    </w:p>
    <w:p w14:paraId="13D6993F">
      <w:pPr>
        <w:snapToGrid w:val="0"/>
        <w:spacing w:line="312" w:lineRule="auto"/>
      </w:pPr>
      <w:r>
        <w:drawing>
          <wp:inline distT="0" distB="0" distL="0" distR="0">
            <wp:extent cx="5760085" cy="2869565"/>
            <wp:effectExtent l="0" t="0" r="5715" b="635"/>
            <wp:docPr id="1028" name="picture" descr="descript"/>
            <wp:cNvGraphicFramePr/>
            <a:graphic xmlns:a="http://schemas.openxmlformats.org/drawingml/2006/main">
              <a:graphicData uri="http://schemas.openxmlformats.org/drawingml/2006/picture">
                <pic:pic xmlns:pic="http://schemas.openxmlformats.org/drawingml/2006/picture">
                  <pic:nvPicPr>
                    <pic:cNvPr id="1028" name="picture" descr="descript"/>
                    <pic:cNvPicPr/>
                  </pic:nvPicPr>
                  <pic:blipFill>
                    <a:blip r:embed="rId24" cstate="print"/>
                    <a:srcRect/>
                    <a:stretch>
                      <a:fillRect/>
                    </a:stretch>
                  </pic:blipFill>
                  <pic:spPr>
                    <a:xfrm>
                      <a:off x="0" y="0"/>
                      <a:ext cx="5760085" cy="2869565"/>
                    </a:xfrm>
                    <a:prstGeom prst="rect">
                      <a:avLst/>
                    </a:prstGeom>
                  </pic:spPr>
                </pic:pic>
              </a:graphicData>
            </a:graphic>
          </wp:inline>
        </w:drawing>
      </w:r>
    </w:p>
    <w:p w14:paraId="0D20E3A1">
      <w:pPr>
        <w:spacing w:line="360" w:lineRule="auto"/>
        <w:rPr>
          <w:rFonts w:ascii="宋体" w:hAnsi="宋体" w:eastAsia="宋体" w:cs="宋体"/>
          <w:sz w:val="24"/>
          <w:szCs w:val="28"/>
        </w:rPr>
      </w:pPr>
      <w:r>
        <w:rPr>
          <w:rFonts w:hint="eastAsia" w:ascii="宋体" w:hAnsi="宋体" w:eastAsia="宋体" w:cs="宋体"/>
          <w:color w:val="000000"/>
          <w:sz w:val="24"/>
          <w:szCs w:val="28"/>
        </w:rPr>
        <w:t>4.</w:t>
      </w:r>
      <w:r>
        <w:rPr>
          <w:rFonts w:ascii="宋体" w:hAnsi="宋体" w:eastAsia="宋体" w:cs="宋体"/>
          <w:color w:val="000000"/>
          <w:sz w:val="24"/>
          <w:szCs w:val="28"/>
        </w:rPr>
        <w:t>点击新增</w:t>
      </w:r>
    </w:p>
    <w:p w14:paraId="0B89FC17">
      <w:pPr>
        <w:snapToGrid w:val="0"/>
        <w:spacing w:line="312" w:lineRule="auto"/>
      </w:pPr>
      <w:r>
        <w:drawing>
          <wp:inline distT="0" distB="0" distL="0" distR="0">
            <wp:extent cx="5760085" cy="2853055"/>
            <wp:effectExtent l="0" t="0" r="5715" b="4445"/>
            <wp:docPr id="1029" name="picture" descr="descript"/>
            <wp:cNvGraphicFramePr/>
            <a:graphic xmlns:a="http://schemas.openxmlformats.org/drawingml/2006/main">
              <a:graphicData uri="http://schemas.openxmlformats.org/drawingml/2006/picture">
                <pic:pic xmlns:pic="http://schemas.openxmlformats.org/drawingml/2006/picture">
                  <pic:nvPicPr>
                    <pic:cNvPr id="1029" name="picture" descr="descript"/>
                    <pic:cNvPicPr/>
                  </pic:nvPicPr>
                  <pic:blipFill>
                    <a:blip r:embed="rId25" cstate="print"/>
                    <a:srcRect/>
                    <a:stretch>
                      <a:fillRect/>
                    </a:stretch>
                  </pic:blipFill>
                  <pic:spPr>
                    <a:xfrm>
                      <a:off x="0" y="0"/>
                      <a:ext cx="5760085" cy="2853055"/>
                    </a:xfrm>
                    <a:prstGeom prst="rect">
                      <a:avLst/>
                    </a:prstGeom>
                  </pic:spPr>
                </pic:pic>
              </a:graphicData>
            </a:graphic>
          </wp:inline>
        </w:drawing>
      </w:r>
    </w:p>
    <w:p w14:paraId="17346439">
      <w:pPr>
        <w:numPr>
          <w:ilvl w:val="0"/>
          <w:numId w:val="15"/>
        </w:numPr>
        <w:spacing w:line="360" w:lineRule="auto"/>
        <w:rPr>
          <w:rFonts w:ascii="宋体" w:hAnsi="宋体" w:eastAsia="宋体" w:cs="宋体"/>
          <w:color w:val="000000"/>
          <w:sz w:val="24"/>
          <w:szCs w:val="28"/>
        </w:rPr>
      </w:pPr>
      <w:r>
        <w:rPr>
          <w:rFonts w:ascii="宋体" w:hAnsi="宋体" w:eastAsia="宋体" w:cs="宋体"/>
          <w:color w:val="000000"/>
          <w:sz w:val="24"/>
          <w:szCs w:val="28"/>
        </w:rPr>
        <w:t>按要求填写所有信息，注意非生产类要填写合作单位，最后提交审批</w:t>
      </w:r>
    </w:p>
    <w:p w14:paraId="344240B0">
      <w:pPr>
        <w:pStyle w:val="2"/>
        <w:numPr>
          <w:ilvl w:val="0"/>
          <w:numId w:val="0"/>
        </w:numPr>
      </w:pPr>
    </w:p>
    <w:p w14:paraId="589FEC2E">
      <w:pPr>
        <w:rPr>
          <w:rFonts w:ascii="宋体" w:hAnsi="宋体" w:eastAsia="宋体" w:cs="宋体"/>
          <w:color w:val="000000"/>
        </w:rPr>
      </w:pPr>
    </w:p>
    <w:p w14:paraId="1255D244">
      <w:r>
        <w:drawing>
          <wp:inline distT="0" distB="0" distL="0" distR="0">
            <wp:extent cx="5760085" cy="2809875"/>
            <wp:effectExtent l="0" t="0" r="5715" b="9525"/>
            <wp:docPr id="1030" name="picture" descr="descript"/>
            <wp:cNvGraphicFramePr/>
            <a:graphic xmlns:a="http://schemas.openxmlformats.org/drawingml/2006/main">
              <a:graphicData uri="http://schemas.openxmlformats.org/drawingml/2006/picture">
                <pic:pic xmlns:pic="http://schemas.openxmlformats.org/drawingml/2006/picture">
                  <pic:nvPicPr>
                    <pic:cNvPr id="1030" name="picture" descr="descript"/>
                    <pic:cNvPicPr/>
                  </pic:nvPicPr>
                  <pic:blipFill>
                    <a:blip r:embed="rId26" cstate="print"/>
                    <a:srcRect/>
                    <a:stretch>
                      <a:fillRect/>
                    </a:stretch>
                  </pic:blipFill>
                  <pic:spPr>
                    <a:xfrm>
                      <a:off x="0" y="0"/>
                      <a:ext cx="5760085" cy="2809875"/>
                    </a:xfrm>
                    <a:prstGeom prst="rect">
                      <a:avLst/>
                    </a:prstGeom>
                  </pic:spPr>
                </pic:pic>
              </a:graphicData>
            </a:graphic>
          </wp:inline>
        </w:drawing>
      </w:r>
    </w:p>
    <w:p w14:paraId="5F803865">
      <w:pPr>
        <w:pStyle w:val="2"/>
      </w:pPr>
      <w:r>
        <w:drawing>
          <wp:inline distT="0" distB="0" distL="0" distR="0">
            <wp:extent cx="5760085" cy="2820035"/>
            <wp:effectExtent l="0" t="0" r="5715" b="12065"/>
            <wp:docPr id="1031" name="picture" descr="descript"/>
            <wp:cNvGraphicFramePr/>
            <a:graphic xmlns:a="http://schemas.openxmlformats.org/drawingml/2006/main">
              <a:graphicData uri="http://schemas.openxmlformats.org/drawingml/2006/picture">
                <pic:pic xmlns:pic="http://schemas.openxmlformats.org/drawingml/2006/picture">
                  <pic:nvPicPr>
                    <pic:cNvPr id="1031" name="picture" descr="descript"/>
                    <pic:cNvPicPr/>
                  </pic:nvPicPr>
                  <pic:blipFill>
                    <a:blip r:embed="rId27" cstate="print"/>
                    <a:srcRect/>
                    <a:stretch>
                      <a:fillRect/>
                    </a:stretch>
                  </pic:blipFill>
                  <pic:spPr>
                    <a:xfrm>
                      <a:off x="0" y="0"/>
                      <a:ext cx="5760085" cy="2820035"/>
                    </a:xfrm>
                    <a:prstGeom prst="rect">
                      <a:avLst/>
                    </a:prstGeom>
                  </pic:spPr>
                </pic:pic>
              </a:graphicData>
            </a:graphic>
          </wp:inline>
        </w:drawing>
      </w:r>
    </w:p>
    <w:p w14:paraId="1B088E0A">
      <w:pPr>
        <w:pStyle w:val="2"/>
      </w:pPr>
    </w:p>
    <w:p w14:paraId="7AAAB53F">
      <w:pPr>
        <w:pStyle w:val="2"/>
      </w:pPr>
    </w:p>
    <w:p w14:paraId="1E4FAFDD">
      <w:pPr>
        <w:rPr>
          <w:rFonts w:ascii="宋体" w:hAnsi="宋体" w:eastAsia="宋体" w:cs="宋体"/>
          <w:b/>
          <w:bCs/>
          <w:color w:val="000000"/>
          <w:sz w:val="24"/>
          <w:szCs w:val="28"/>
          <w:highlight w:val="none"/>
        </w:rPr>
      </w:pPr>
      <w:r>
        <w:rPr>
          <w:rFonts w:hint="eastAsia" w:ascii="宋体" w:hAnsi="宋体" w:eastAsia="宋体" w:cs="宋体"/>
          <w:b/>
          <w:bCs/>
          <w:color w:val="000000"/>
          <w:sz w:val="24"/>
          <w:szCs w:val="28"/>
          <w:highlight w:val="none"/>
        </w:rPr>
        <w:t>注：</w:t>
      </w:r>
    </w:p>
    <w:p w14:paraId="721A68E1">
      <w:pPr>
        <w:rPr>
          <w:rFonts w:ascii="宋体" w:hAnsi="宋体" w:eastAsia="宋体" w:cs="宋体"/>
          <w:b/>
          <w:bCs/>
          <w:color w:val="000000"/>
          <w:sz w:val="24"/>
          <w:szCs w:val="28"/>
          <w:highlight w:val="none"/>
        </w:rPr>
      </w:pPr>
      <w:r>
        <w:rPr>
          <w:rFonts w:hint="eastAsia" w:ascii="宋体" w:hAnsi="宋体" w:eastAsia="宋体" w:cs="宋体"/>
          <w:b/>
          <w:bCs/>
          <w:color w:val="000000"/>
          <w:sz w:val="24"/>
          <w:szCs w:val="28"/>
          <w:highlight w:val="none"/>
        </w:rPr>
        <w:t>1.“项目名称”和“采购形式编号”见</w:t>
      </w:r>
      <w:r>
        <w:rPr>
          <w:rFonts w:hint="eastAsia" w:ascii="宋体" w:hAnsi="宋体" w:cs="宋体"/>
          <w:b/>
          <w:bCs/>
          <w:color w:val="000000"/>
          <w:sz w:val="24"/>
          <w:szCs w:val="28"/>
          <w:highlight w:val="none"/>
          <w:lang w:val="en-US" w:eastAsia="zh-CN"/>
        </w:rPr>
        <w:t>第一部分的</w:t>
      </w:r>
      <w:r>
        <w:rPr>
          <w:rFonts w:hint="eastAsia" w:ascii="宋体" w:hAnsi="宋体" w:cs="宋体"/>
          <w:b/>
          <w:bCs/>
          <w:color w:val="000000"/>
          <w:sz w:val="24"/>
          <w:szCs w:val="28"/>
          <w:highlight w:val="none"/>
          <w:lang w:eastAsia="zh-CN"/>
        </w:rPr>
        <w:t>“</w:t>
      </w:r>
      <w:r>
        <w:rPr>
          <w:rFonts w:hint="eastAsia" w:ascii="宋体" w:hAnsi="宋体" w:cs="宋体"/>
          <w:b/>
          <w:bCs/>
          <w:color w:val="000000"/>
          <w:sz w:val="24"/>
          <w:szCs w:val="28"/>
          <w:highlight w:val="none"/>
          <w:lang w:val="en-US" w:eastAsia="zh-CN"/>
        </w:rPr>
        <w:t>项目介绍”</w:t>
      </w:r>
      <w:r>
        <w:rPr>
          <w:rFonts w:hint="eastAsia" w:ascii="宋体" w:hAnsi="宋体" w:eastAsia="宋体" w:cs="宋体"/>
          <w:b/>
          <w:bCs/>
          <w:color w:val="000000"/>
          <w:sz w:val="24"/>
          <w:szCs w:val="28"/>
          <w:highlight w:val="none"/>
        </w:rPr>
        <w:t>；</w:t>
      </w:r>
    </w:p>
    <w:p w14:paraId="7A367765">
      <w:pPr>
        <w:pStyle w:val="2"/>
        <w:rPr>
          <w:highlight w:val="none"/>
        </w:rPr>
      </w:pPr>
      <w:r>
        <w:rPr>
          <w:rFonts w:hint="eastAsia" w:hAnsi="宋体" w:eastAsia="宋体" w:cs="宋体"/>
          <w:b/>
          <w:bCs/>
          <w:color w:val="000000"/>
          <w:sz w:val="24"/>
          <w:szCs w:val="28"/>
          <w:highlight w:val="none"/>
        </w:rPr>
        <w:t xml:space="preserve">2.配套能力“供货类别”填“直管单位非生产招标 / </w:t>
      </w:r>
      <w:r>
        <w:rPr>
          <w:rFonts w:hint="eastAsia" w:hAnsi="宋体" w:cs="宋体"/>
          <w:b/>
          <w:bCs/>
          <w:color w:val="000000"/>
          <w:sz w:val="24"/>
          <w:szCs w:val="28"/>
          <w:highlight w:val="none"/>
          <w:lang w:val="en-US" w:eastAsia="zh-CN"/>
        </w:rPr>
        <w:t>工艺设备 / 工艺设备</w:t>
      </w:r>
      <w:r>
        <w:rPr>
          <w:rFonts w:hint="eastAsia" w:hAnsi="宋体" w:eastAsia="宋体" w:cs="宋体"/>
          <w:b/>
          <w:bCs/>
          <w:color w:val="000000"/>
          <w:sz w:val="24"/>
          <w:szCs w:val="28"/>
          <w:highlight w:val="none"/>
        </w:rPr>
        <w:t>”，业务主管部门选择“工艺研究院”。</w:t>
      </w:r>
    </w:p>
    <w:p w14:paraId="4AD62D27">
      <w:pPr>
        <w:pStyle w:val="2"/>
        <w:sectPr>
          <w:headerReference r:id="rId15" w:type="first"/>
          <w:footerReference r:id="rId17" w:type="first"/>
          <w:headerReference r:id="rId14" w:type="default"/>
          <w:footerReference r:id="rId16" w:type="default"/>
          <w:pgSz w:w="11906" w:h="16838"/>
          <w:pgMar w:top="1588" w:right="1418" w:bottom="1134" w:left="1418" w:header="851" w:footer="992" w:gutter="0"/>
          <w:cols w:space="720" w:num="1"/>
          <w:titlePg/>
          <w:docGrid w:type="lines" w:linePitch="312" w:charSpace="0"/>
        </w:sectPr>
      </w:pPr>
    </w:p>
    <w:p w14:paraId="75321FE7">
      <w:pPr>
        <w:pStyle w:val="72"/>
        <w:numPr>
          <w:ilvl w:val="0"/>
          <w:numId w:val="0"/>
        </w:numPr>
        <w:ind w:leftChars="0"/>
        <w:outlineLvl w:val="2"/>
        <w:rPr>
          <w:rFonts w:hint="eastAsia" w:ascii="宋体" w:hAnsi="宋体" w:eastAsia="宋体" w:cs="宋体"/>
          <w:sz w:val="32"/>
          <w:szCs w:val="32"/>
          <w:highlight w:val="none"/>
          <w:lang w:val="en-US" w:eastAsia="zh-CN"/>
        </w:rPr>
      </w:pPr>
      <w:bookmarkStart w:id="6" w:name="_GoBack"/>
      <w:r>
        <w:rPr>
          <w:rFonts w:hint="eastAsia" w:ascii="宋体" w:hAnsi="宋体" w:eastAsia="宋体" w:cs="宋体"/>
          <w:sz w:val="32"/>
          <w:szCs w:val="32"/>
          <w:highlight w:val="none"/>
          <w:lang w:val="en-US" w:eastAsia="zh-CN"/>
        </w:rPr>
        <w:t>附件</w:t>
      </w:r>
      <w:bookmarkEnd w:id="6"/>
      <w:r>
        <w:rPr>
          <w:rFonts w:hint="eastAsia" w:ascii="宋体" w:hAnsi="宋体" w:eastAsia="宋体" w:cs="宋体"/>
          <w:sz w:val="32"/>
          <w:szCs w:val="32"/>
          <w:highlight w:val="none"/>
          <w:lang w:val="en-US" w:eastAsia="zh-CN"/>
        </w:rPr>
        <w:t>5 SRM系统供应商用户手册</w:t>
      </w:r>
    </w:p>
    <w:p w14:paraId="42C7FA7F">
      <w:pPr>
        <w:spacing w:line="360" w:lineRule="auto"/>
        <w:rPr>
          <w:rFonts w:ascii="宋体" w:hAnsi="宋体" w:eastAsia="宋体" w:cs="宋体"/>
          <w:sz w:val="24"/>
          <w:szCs w:val="24"/>
        </w:rPr>
      </w:pPr>
      <w:r>
        <w:rPr>
          <w:rFonts w:hint="eastAsia" w:ascii="宋体" w:hAnsi="宋体" w:eastAsia="宋体" w:cs="宋体"/>
          <w:color w:val="000000"/>
          <w:sz w:val="24"/>
          <w:szCs w:val="24"/>
        </w:rPr>
        <w:t>系统网址：</w:t>
      </w:r>
      <w:r>
        <w:fldChar w:fldCharType="begin"/>
      </w:r>
      <w:r>
        <w:instrText xml:space="preserve"> HYPERLINK "http://ecaitong.sinotruk.com:8012/" \t "dlt" </w:instrText>
      </w:r>
      <w:r>
        <w:fldChar w:fldCharType="separate"/>
      </w:r>
      <w:r>
        <w:rPr>
          <w:rStyle w:val="37"/>
          <w:rFonts w:hint="eastAsia" w:ascii="宋体" w:hAnsi="宋体" w:eastAsia="宋体" w:cs="宋体"/>
          <w:sz w:val="24"/>
          <w:szCs w:val="24"/>
        </w:rPr>
        <w:t>http</w:t>
      </w:r>
      <w:r>
        <w:rPr>
          <w:rStyle w:val="37"/>
          <w:rFonts w:hint="eastAsia" w:ascii="宋体" w:hAnsi="宋体" w:eastAsia="宋体" w:cs="宋体"/>
          <w:sz w:val="24"/>
          <w:szCs w:val="24"/>
          <w:lang w:val="en-US" w:eastAsia="zh-CN"/>
        </w:rPr>
        <w:t>s</w:t>
      </w:r>
      <w:r>
        <w:rPr>
          <w:rStyle w:val="37"/>
          <w:rFonts w:hint="eastAsia" w:ascii="宋体" w:hAnsi="宋体" w:eastAsia="宋体" w:cs="宋体"/>
          <w:sz w:val="24"/>
          <w:szCs w:val="24"/>
        </w:rPr>
        <w:t>://ecaitong.sinotruk.com:8012/</w:t>
      </w:r>
      <w:r>
        <w:rPr>
          <w:rStyle w:val="37"/>
          <w:rFonts w:hint="eastAsia" w:ascii="宋体" w:hAnsi="宋体" w:eastAsia="宋体" w:cs="宋体"/>
          <w:sz w:val="24"/>
          <w:szCs w:val="24"/>
        </w:rPr>
        <w:fldChar w:fldCharType="end"/>
      </w:r>
    </w:p>
    <w:p w14:paraId="25E144F2">
      <w:pPr>
        <w:spacing w:line="360" w:lineRule="auto"/>
        <w:rPr>
          <w:rFonts w:ascii="宋体" w:hAnsi="宋体" w:eastAsia="宋体" w:cs="宋体"/>
          <w:b/>
          <w:bCs/>
          <w:color w:val="000000"/>
          <w:sz w:val="24"/>
          <w:szCs w:val="24"/>
        </w:rPr>
      </w:pPr>
      <w:r>
        <w:rPr>
          <w:rFonts w:hint="eastAsia" w:ascii="宋体" w:hAnsi="宋体" w:eastAsia="宋体" w:cs="宋体"/>
          <w:b/>
          <w:bCs/>
          <w:color w:val="000000"/>
          <w:sz w:val="24"/>
          <w:szCs w:val="24"/>
        </w:rPr>
        <w:t>1.供应商应标</w:t>
      </w:r>
    </w:p>
    <w:p w14:paraId="25FB5006">
      <w:pPr>
        <w:spacing w:line="360" w:lineRule="auto"/>
        <w:rPr>
          <w:rFonts w:ascii="宋体" w:hAnsi="宋体" w:eastAsia="宋体" w:cs="宋体"/>
          <w:sz w:val="24"/>
          <w:szCs w:val="24"/>
        </w:rPr>
      </w:pPr>
      <w:r>
        <w:rPr>
          <w:rFonts w:ascii="宋体" w:hAnsi="宋体" w:eastAsia="宋体" w:cs="宋体"/>
          <w:color w:val="000000"/>
          <w:sz w:val="24"/>
          <w:szCs w:val="24"/>
        </w:rPr>
        <w:t>路径：招投标中心</w:t>
      </w:r>
      <w:r>
        <w:rPr>
          <w:rFonts w:hint="eastAsia" w:ascii="宋体" w:hAnsi="宋体" w:eastAsia="宋体" w:cs="宋体"/>
          <w:color w:val="000000"/>
          <w:sz w:val="24"/>
          <w:szCs w:val="24"/>
        </w:rPr>
        <w:t>-</w:t>
      </w:r>
      <w:r>
        <w:rPr>
          <w:rFonts w:ascii="宋体" w:hAnsi="宋体" w:eastAsia="宋体" w:cs="宋体"/>
          <w:color w:val="000000"/>
          <w:sz w:val="24"/>
          <w:szCs w:val="24"/>
        </w:rPr>
        <w:t>非生产类招投标</w:t>
      </w:r>
      <w:r>
        <w:rPr>
          <w:rFonts w:hint="eastAsia" w:ascii="宋体" w:hAnsi="宋体" w:eastAsia="宋体" w:cs="宋体"/>
          <w:color w:val="000000"/>
          <w:sz w:val="24"/>
          <w:szCs w:val="24"/>
        </w:rPr>
        <w:t>-</w:t>
      </w:r>
      <w:r>
        <w:rPr>
          <w:rFonts w:ascii="宋体" w:hAnsi="宋体" w:eastAsia="宋体" w:cs="宋体"/>
          <w:color w:val="000000"/>
          <w:sz w:val="24"/>
          <w:szCs w:val="24"/>
        </w:rPr>
        <w:t>供应商应标</w:t>
      </w:r>
    </w:p>
    <w:p w14:paraId="1156D1DB">
      <w:pPr>
        <w:spacing w:line="360" w:lineRule="auto"/>
        <w:rPr>
          <w:rFonts w:ascii="宋体" w:hAnsi="宋体" w:eastAsia="宋体" w:cs="宋体"/>
          <w:color w:val="000000"/>
          <w:sz w:val="24"/>
          <w:szCs w:val="24"/>
        </w:rPr>
      </w:pPr>
      <w:r>
        <w:rPr>
          <w:rFonts w:ascii="宋体" w:hAnsi="宋体" w:eastAsia="宋体" w:cs="宋体"/>
          <w:color w:val="000000"/>
          <w:sz w:val="24"/>
          <w:szCs w:val="24"/>
        </w:rPr>
        <w:t>点击应标，上传文件之后点击提交。</w:t>
      </w:r>
    </w:p>
    <w:p w14:paraId="36E1500B">
      <w:r>
        <w:drawing>
          <wp:inline distT="0" distB="0" distL="0" distR="0">
            <wp:extent cx="5760085" cy="2269490"/>
            <wp:effectExtent l="0" t="0" r="5715" b="3810"/>
            <wp:docPr id="1032" name="picture" descr="descript"/>
            <wp:cNvGraphicFramePr/>
            <a:graphic xmlns:a="http://schemas.openxmlformats.org/drawingml/2006/main">
              <a:graphicData uri="http://schemas.openxmlformats.org/drawingml/2006/picture">
                <pic:pic xmlns:pic="http://schemas.openxmlformats.org/drawingml/2006/picture">
                  <pic:nvPicPr>
                    <pic:cNvPr id="1032" name="picture" descr="descript"/>
                    <pic:cNvPicPr/>
                  </pic:nvPicPr>
                  <pic:blipFill>
                    <a:blip r:embed="rId28" cstate="print"/>
                    <a:srcRect/>
                    <a:stretch>
                      <a:fillRect/>
                    </a:stretch>
                  </pic:blipFill>
                  <pic:spPr>
                    <a:xfrm>
                      <a:off x="0" y="0"/>
                      <a:ext cx="5760085" cy="2269490"/>
                    </a:xfrm>
                    <a:prstGeom prst="rect">
                      <a:avLst/>
                    </a:prstGeom>
                  </pic:spPr>
                </pic:pic>
              </a:graphicData>
            </a:graphic>
          </wp:inline>
        </w:drawing>
      </w:r>
    </w:p>
    <w:p w14:paraId="2EA616EE"/>
    <w:p w14:paraId="51AD0D9F">
      <w:pPr>
        <w:pStyle w:val="2"/>
      </w:pPr>
    </w:p>
    <w:p w14:paraId="02513ACC">
      <w:pPr>
        <w:pStyle w:val="2"/>
      </w:pPr>
    </w:p>
    <w:p w14:paraId="42423970">
      <w:pPr>
        <w:pStyle w:val="2"/>
      </w:pPr>
    </w:p>
    <w:p w14:paraId="2C65B758">
      <w:pPr>
        <w:pStyle w:val="2"/>
      </w:pPr>
    </w:p>
    <w:p w14:paraId="444E97A4">
      <w:pPr>
        <w:pStyle w:val="2"/>
      </w:pPr>
    </w:p>
    <w:p w14:paraId="66C2E418">
      <w:pPr>
        <w:pStyle w:val="2"/>
      </w:pPr>
    </w:p>
    <w:p w14:paraId="0586ECE5">
      <w:pPr>
        <w:pStyle w:val="2"/>
      </w:pPr>
    </w:p>
    <w:p w14:paraId="4D435F90">
      <w:pPr>
        <w:pStyle w:val="2"/>
      </w:pPr>
    </w:p>
    <w:p w14:paraId="370F4324">
      <w:pPr>
        <w:pStyle w:val="2"/>
      </w:pPr>
    </w:p>
    <w:p w14:paraId="6EE8ABCC">
      <w:pPr>
        <w:pStyle w:val="2"/>
      </w:pPr>
    </w:p>
    <w:p w14:paraId="61DF1E88">
      <w:pPr>
        <w:pStyle w:val="2"/>
      </w:pPr>
    </w:p>
    <w:p w14:paraId="61CE34F1">
      <w:pPr>
        <w:pStyle w:val="2"/>
      </w:pPr>
    </w:p>
    <w:p w14:paraId="6B688F52">
      <w:pPr>
        <w:pStyle w:val="2"/>
      </w:pPr>
    </w:p>
    <w:p w14:paraId="6D4C3503">
      <w:pPr>
        <w:pStyle w:val="76"/>
      </w:pPr>
    </w:p>
    <w:p w14:paraId="70A7FEA7">
      <w:pPr>
        <w:pStyle w:val="76"/>
        <w:jc w:val="both"/>
        <w:rPr>
          <w:rFonts w:hint="default"/>
          <w:highlight w:val="cyan"/>
          <w:u w:val="single"/>
          <w:lang w:val="en-US" w:eastAsia="zh-CN"/>
        </w:rPr>
      </w:pPr>
    </w:p>
    <w:p w14:paraId="3A7E2D48">
      <w:pPr>
        <w:pStyle w:val="76"/>
        <w:jc w:val="right"/>
        <w:rPr>
          <w:rFonts w:hint="eastAsia"/>
          <w:highlight w:val="cyan"/>
          <w:u w:val="single"/>
          <w:lang w:val="en-US" w:eastAsia="zh-CN"/>
        </w:rPr>
      </w:pPr>
    </w:p>
    <w:p w14:paraId="22C6BEDA">
      <w:pPr>
        <w:pStyle w:val="76"/>
        <w:jc w:val="right"/>
        <w:rPr>
          <w:rFonts w:hint="eastAsia"/>
          <w:highlight w:val="cyan"/>
          <w:u w:val="single"/>
          <w:lang w:val="en-US" w:eastAsia="zh-CN"/>
        </w:rPr>
      </w:pPr>
    </w:p>
    <w:p w14:paraId="69993B95">
      <w:pPr>
        <w:pStyle w:val="76"/>
        <w:ind w:firstLine="6510" w:firstLineChars="3100"/>
        <w:jc w:val="both"/>
        <w:rPr>
          <w:rFonts w:hint="default"/>
          <w:lang w:val="en-US"/>
        </w:rPr>
      </w:pPr>
    </w:p>
    <w:sectPr>
      <w:headerReference r:id="rId18" w:type="first"/>
      <w:footerReference r:id="rId19" w:type="first"/>
      <w:pgSz w:w="11906" w:h="16838"/>
      <w:pgMar w:top="1701" w:right="1418" w:bottom="1134" w:left="1418" w:header="851" w:footer="992" w:gutter="0"/>
      <w:pgNumType w:fmt="numberInDash"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Microsoft YaHei UI">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6" w:usb3="00000000" w:csb0="00040001"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98291327"/>
    </w:sdtPr>
    <w:sdtContent>
      <w:p w14:paraId="10E4B243">
        <w:pPr>
          <w:pStyle w:val="18"/>
          <w:jc w:val="center"/>
          <w:rPr>
            <w:sz w:val="21"/>
            <w:szCs w:val="20"/>
          </w:rPr>
        </w:pPr>
        <w:r>
          <w:rPr>
            <w:rFonts w:hint="eastAsia"/>
            <w:lang w:val="zh-CN"/>
          </w:rPr>
          <w:t>第</w:t>
        </w:r>
        <w:r>
          <w:rPr>
            <w:lang w:val="zh-CN"/>
          </w:rPr>
          <w:fldChar w:fldCharType="begin"/>
        </w:r>
        <w:r>
          <w:rPr>
            <w:lang w:val="zh-CN"/>
          </w:rPr>
          <w:instrText xml:space="preserve">PAGE</w:instrText>
        </w:r>
        <w:r>
          <w:rPr>
            <w:lang w:val="zh-CN"/>
          </w:rPr>
          <w:fldChar w:fldCharType="separate"/>
        </w:r>
        <w:r>
          <w:rPr>
            <w:lang w:val="zh-CN"/>
          </w:rPr>
          <w:t>- 18 -</w:t>
        </w:r>
        <w:r>
          <w:rPr>
            <w:lang w:val="zh-CN"/>
          </w:rPr>
          <w:fldChar w:fldCharType="end"/>
        </w:r>
        <w:r>
          <w:rPr>
            <w:rFonts w:hint="eastAsia"/>
            <w:lang w:val="zh-CN"/>
          </w:rPr>
          <w:t>页，共</w:t>
        </w:r>
        <w:r>
          <w:rPr>
            <w:lang w:val="zh-CN"/>
          </w:rPr>
          <w:fldChar w:fldCharType="begin"/>
        </w:r>
        <w:r>
          <w:rPr>
            <w:lang w:val="zh-CN"/>
          </w:rPr>
          <w:instrText xml:space="preserve">NUMPAGES</w:instrText>
        </w:r>
        <w:r>
          <w:rPr>
            <w:lang w:val="zh-CN"/>
          </w:rPr>
          <w:fldChar w:fldCharType="separate"/>
        </w:r>
        <w:r>
          <w:rPr>
            <w:lang w:val="zh-CN"/>
          </w:rPr>
          <w:t>32</w:t>
        </w:r>
        <w:r>
          <w:rPr>
            <w:lang w:val="zh-CN"/>
          </w:rPr>
          <w:fldChar w:fldCharType="end"/>
        </w:r>
        <w:r>
          <w:rPr>
            <w:rFonts w:hint="eastAsia"/>
            <w:lang w:val="zh-CN"/>
          </w:rPr>
          <w:t>页</w:t>
        </w:r>
      </w:p>
    </w:sdtContent>
  </w:sdt>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AC3543">
    <w:pPr>
      <w:spacing w:line="194" w:lineRule="auto"/>
      <w:rPr>
        <w:rFonts w:ascii="等线" w:hAnsi="等线" w:eastAsia="等线" w:cs="等线"/>
        <w:sz w:val="17"/>
        <w:szCs w:val="17"/>
      </w:rPr>
    </w:pPr>
    <w:r>
      <w:rPr>
        <w:sz w:val="17"/>
      </w:rP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188" name="文本框 116"/>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20D378E2">
                          <w:pPr>
                            <w:pStyle w:val="18"/>
                          </w:pPr>
                          <w:r>
                            <w:fldChar w:fldCharType="begin"/>
                          </w:r>
                          <w:r>
                            <w:instrText xml:space="preserve"> PAGE  \* MERGEFORMAT </w:instrText>
                          </w:r>
                          <w:r>
                            <w:fldChar w:fldCharType="separate"/>
                          </w:r>
                          <w:r>
                            <w:t>1</w:t>
                          </w:r>
                          <w:r>
                            <w:fldChar w:fldCharType="end"/>
                          </w:r>
                        </w:p>
                      </w:txbxContent>
                    </wps:txbx>
                    <wps:bodyPr vert="horz" wrap="none" lIns="0" tIns="0" rIns="0" bIns="0" anchor="t">
                      <a:spAutoFit/>
                    </wps:bodyPr>
                  </wps:wsp>
                </a:graphicData>
              </a:graphic>
            </wp:anchor>
          </w:drawing>
        </mc:Choice>
        <mc:Fallback>
          <w:pict>
            <v:rect id="文本框 116"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uXW5UtAAAAAFAQAADwAAAAAAAAABACAAAAAiAAAAZHJzL2Rvd25yZXYu&#10;eG1sUEsBAhQAFAAAAAgAh07iQKYkYsbKAQAAlAMAAA4AAAAAAAAAAQAgAAAAHwEAAGRycy9lMm9E&#10;b2MueG1sUEsFBgAAAAAGAAYAWQEAAFsFAAAAAA==&#10;">
              <v:fill on="f" focussize="0,0"/>
              <v:stroke on="f"/>
              <v:imagedata o:title=""/>
              <o:lock v:ext="edit" aspectratio="f"/>
              <v:textbox inset="0mm,0mm,0mm,0mm" style="mso-fit-shape-to-text:t;">
                <w:txbxContent>
                  <w:p w14:paraId="20D378E2">
                    <w:pPr>
                      <w:pStyle w:val="18"/>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48649D">
    <w:pPr>
      <w:pStyle w:val="18"/>
      <w:jc w:val="center"/>
    </w:pPr>
    <w: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189" name="文本框 117"/>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1302BC99">
                          <w:pPr>
                            <w:pStyle w:val="18"/>
                          </w:pPr>
                          <w:r>
                            <w:fldChar w:fldCharType="begin"/>
                          </w:r>
                          <w:r>
                            <w:instrText xml:space="preserve"> PAGE  \* MERGEFORMAT </w:instrText>
                          </w:r>
                          <w:r>
                            <w:fldChar w:fldCharType="separate"/>
                          </w:r>
                          <w:r>
                            <w:t>1</w:t>
                          </w:r>
                          <w:r>
                            <w:fldChar w:fldCharType="end"/>
                          </w:r>
                        </w:p>
                      </w:txbxContent>
                    </wps:txbx>
                    <wps:bodyPr vert="horz" wrap="none" lIns="0" tIns="0" rIns="0" bIns="0" anchor="t">
                      <a:spAutoFit/>
                    </wps:bodyPr>
                  </wps:wsp>
                </a:graphicData>
              </a:graphic>
            </wp:anchor>
          </w:drawing>
        </mc:Choice>
        <mc:Fallback>
          <w:pict>
            <v:rect id="文本框 117"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Ll1uVLQAAAABQEAAA8AAAAAAAAAAQAgAAAAIgAAAGRycy9kb3ducmV2&#10;LnhtbFBLAQIUABQAAAAIAIdO4kBFGdxuywEAAJQDAAAOAAAAAAAAAAEAIAAAAB8BAABkcnMvZTJv&#10;RG9jLnhtbFBLBQYAAAAABgAGAFkBAABcBQAAAAA=&#10;">
              <v:fill on="f" focussize="0,0"/>
              <v:stroke on="f"/>
              <v:imagedata o:title=""/>
              <o:lock v:ext="edit" aspectratio="f"/>
              <v:textbox inset="0mm,0mm,0mm,0mm" style="mso-fit-shape-to-text:t;">
                <w:txbxContent>
                  <w:p w14:paraId="1302BC99">
                    <w:pPr>
                      <w:pStyle w:val="18"/>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68472429"/>
    </w:sdtPr>
    <w:sdtContent>
      <w:sdt>
        <w:sdtPr>
          <w:id w:val="1728636285"/>
        </w:sdtPr>
        <w:sdtContent>
          <w:p w14:paraId="2F4AD690">
            <w:pPr>
              <w:pStyle w:val="18"/>
              <w:jc w:val="center"/>
            </w:pPr>
            <w:r>
              <w:rPr>
                <w:rFonts w:hint="eastAsia"/>
                <w:lang w:val="zh-CN"/>
              </w:rPr>
              <w:t>第</w:t>
            </w:r>
            <w:r>
              <w:rPr>
                <w:lang w:val="zh-CN"/>
              </w:rPr>
              <w:fldChar w:fldCharType="begin"/>
            </w:r>
            <w:r>
              <w:rPr>
                <w:lang w:val="zh-CN"/>
              </w:rPr>
              <w:instrText xml:space="preserve">PAGE</w:instrText>
            </w:r>
            <w:r>
              <w:rPr>
                <w:lang w:val="zh-CN"/>
              </w:rPr>
              <w:fldChar w:fldCharType="separate"/>
            </w:r>
            <w:r>
              <w:rPr>
                <w:lang w:val="zh-CN"/>
              </w:rPr>
              <w:t>- 1 -</w:t>
            </w:r>
            <w:r>
              <w:rPr>
                <w:lang w:val="zh-CN"/>
              </w:rPr>
              <w:fldChar w:fldCharType="end"/>
            </w:r>
            <w:r>
              <w:rPr>
                <w:rFonts w:hint="eastAsia"/>
                <w:lang w:val="zh-CN"/>
              </w:rPr>
              <w:t>页，共</w:t>
            </w:r>
            <w:r>
              <w:rPr>
                <w:lang w:val="zh-CN"/>
              </w:rPr>
              <w:fldChar w:fldCharType="begin"/>
            </w:r>
            <w:r>
              <w:rPr>
                <w:lang w:val="zh-CN"/>
              </w:rPr>
              <w:instrText xml:space="preserve">NUMPAGES</w:instrText>
            </w:r>
            <w:r>
              <w:rPr>
                <w:lang w:val="zh-CN"/>
              </w:rPr>
              <w:fldChar w:fldCharType="separate"/>
            </w:r>
            <w:r>
              <w:rPr>
                <w:lang w:val="zh-CN"/>
              </w:rPr>
              <w:t>32</w:t>
            </w:r>
            <w:r>
              <w:rPr>
                <w:lang w:val="zh-CN"/>
              </w:rPr>
              <w:fldChar w:fldCharType="end"/>
            </w:r>
            <w:r>
              <w:rPr>
                <w:rFonts w:hint="eastAsia"/>
                <w:lang w:val="zh-CN"/>
              </w:rPr>
              <w:t>页</w:t>
            </w:r>
          </w:p>
        </w:sdtContent>
      </w:sdt>
    </w:sdtContent>
  </w:sdt>
  <w:p w14:paraId="651627BB">
    <w:pPr>
      <w:pStyle w:val="18"/>
      <w:jc w:val="center"/>
    </w:pPr>
  </w:p>
  <w:p w14:paraId="1DFF0D79"/>
  <w:p w14:paraId="5CB49AF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51DC9">
    <w:pPr>
      <w:pStyle w:val="18"/>
      <w:framePr w:wrap="around" w:vAnchor="text" w:hAnchor="margin" w:xAlign="center" w:y="1"/>
      <w:rPr>
        <w:rStyle w:val="34"/>
      </w:rPr>
    </w:pPr>
    <w:r>
      <w:fldChar w:fldCharType="begin"/>
    </w:r>
    <w:r>
      <w:rPr>
        <w:rStyle w:val="34"/>
      </w:rPr>
      <w:instrText xml:space="preserve">PAGE  </w:instrText>
    </w:r>
    <w:r>
      <w:fldChar w:fldCharType="end"/>
    </w:r>
  </w:p>
  <w:p w14:paraId="7AD47F75">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03BF48">
    <w:pPr>
      <w:pStyle w:val="18"/>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9AE670">
    <w:pPr>
      <w:pStyle w:val="18"/>
    </w:pPr>
    <w: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172" name="文本框 100"/>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77EC07BB">
                          <w:pPr>
                            <w:pStyle w:val="18"/>
                          </w:pPr>
                          <w:r>
                            <w:fldChar w:fldCharType="begin"/>
                          </w:r>
                          <w:r>
                            <w:instrText xml:space="preserve"> PAGE  \* MERGEFORMAT </w:instrText>
                          </w:r>
                          <w:r>
                            <w:fldChar w:fldCharType="separate"/>
                          </w:r>
                          <w:r>
                            <w:t>1</w:t>
                          </w:r>
                          <w:r>
                            <w:fldChar w:fldCharType="end"/>
                          </w:r>
                        </w:p>
                      </w:txbxContent>
                    </wps:txbx>
                    <wps:bodyPr vert="horz" wrap="none" lIns="0" tIns="0" rIns="0" bIns="0" anchor="t">
                      <a:spAutoFit/>
                    </wps:bodyPr>
                  </wps:wsp>
                </a:graphicData>
              </a:graphic>
            </wp:anchor>
          </w:drawing>
        </mc:Choice>
        <mc:Fallback>
          <w:pict>
            <v:rect id="文本框 100"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uXW5UtAAAAAFAQAADwAAAAAAAAABACAAAAAiAAAAZHJzL2Rvd25yZXYu&#10;eG1sUEsBAhQAFAAAAAgAh07iQNo3hVjKAQAAlAMAAA4AAAAAAAAAAQAgAAAAHwEAAGRycy9lMm9E&#10;b2MueG1sUEsFBgAAAAAGAAYAWQEAAFsFAAAAAA==&#10;">
              <v:fill on="f" focussize="0,0"/>
              <v:stroke on="f"/>
              <v:imagedata o:title=""/>
              <o:lock v:ext="edit" aspectratio="f"/>
              <v:textbox inset="0mm,0mm,0mm,0mm" style="mso-fit-shape-to-text:t;">
                <w:txbxContent>
                  <w:p w14:paraId="77EC07BB">
                    <w:pPr>
                      <w:pStyle w:val="18"/>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46EDD5">
    <w:pPr>
      <w:pStyle w:val="18"/>
      <w:jc w:val="center"/>
    </w:pPr>
    <w: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173" name="文本框 10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214137EB">
                          <w:pPr>
                            <w:pStyle w:val="18"/>
                          </w:pPr>
                          <w:r>
                            <w:fldChar w:fldCharType="begin"/>
                          </w:r>
                          <w:r>
                            <w:instrText xml:space="preserve"> PAGE  \* MERGEFORMAT </w:instrText>
                          </w:r>
                          <w:r>
                            <w:fldChar w:fldCharType="separate"/>
                          </w:r>
                          <w:r>
                            <w:t>1</w:t>
                          </w:r>
                          <w:r>
                            <w:fldChar w:fldCharType="end"/>
                          </w:r>
                        </w:p>
                      </w:txbxContent>
                    </wps:txbx>
                    <wps:bodyPr vert="horz" wrap="none" lIns="0" tIns="0" rIns="0" bIns="0" anchor="t">
                      <a:spAutoFit/>
                    </wps:bodyPr>
                  </wps:wsp>
                </a:graphicData>
              </a:graphic>
            </wp:anchor>
          </w:drawing>
        </mc:Choice>
        <mc:Fallback>
          <w:pict>
            <v:rect id="文本框 101"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5dblS0AAAAAUBAAAPAAAAAAAAAAEAIAAAACIAAABkcnMvZG93bnJl&#10;di54bWxQSwECFAAUAAAACACHTuJAOQo78MwBAACUAwAADgAAAAAAAAABACAAAAAfAQAAZHJzL2Uy&#10;b0RvYy54bWxQSwUGAAAAAAYABgBZAQAAXQUAAAAA&#10;">
              <v:fill on="f" focussize="0,0"/>
              <v:stroke on="f"/>
              <v:imagedata o:title=""/>
              <o:lock v:ext="edit" aspectratio="f"/>
              <v:textbox inset="0mm,0mm,0mm,0mm" style="mso-fit-shape-to-text:t;">
                <w:txbxContent>
                  <w:p w14:paraId="214137EB">
                    <w:pPr>
                      <w:pStyle w:val="18"/>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E84C72">
    <w:pPr>
      <w:pStyle w:val="18"/>
    </w:pPr>
    <w: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174" name="文本框 10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0F383292">
                          <w:pPr>
                            <w:pStyle w:val="18"/>
                          </w:pPr>
                          <w:r>
                            <w:fldChar w:fldCharType="begin"/>
                          </w:r>
                          <w:r>
                            <w:instrText xml:space="preserve"> PAGE  \* MERGEFORMAT </w:instrText>
                          </w:r>
                          <w:r>
                            <w:fldChar w:fldCharType="separate"/>
                          </w:r>
                          <w:r>
                            <w:t>1</w:t>
                          </w:r>
                          <w:r>
                            <w:fldChar w:fldCharType="end"/>
                          </w:r>
                        </w:p>
                      </w:txbxContent>
                    </wps:txbx>
                    <wps:bodyPr vert="horz" wrap="none" lIns="0" tIns="0" rIns="0" bIns="0" anchor="t">
                      <a:spAutoFit/>
                    </wps:bodyPr>
                  </wps:wsp>
                </a:graphicData>
              </a:graphic>
            </wp:anchor>
          </w:drawing>
        </mc:Choice>
        <mc:Fallback>
          <w:pict>
            <v:rect id="文本框 102"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5dblS0AAAAAUBAAAPAAAAAAAAAAEAIAAAACIAAABkcnMvZG93bnJl&#10;di54bWxQSwECFAAUAAAACACHTuJAd0knKMwBAACUAwAADgAAAAAAAAABACAAAAAfAQAAZHJzL2Uy&#10;b0RvYy54bWxQSwUGAAAAAAYABgBZAQAAXQUAAAAA&#10;">
              <v:fill on="f" focussize="0,0"/>
              <v:stroke on="f"/>
              <v:imagedata o:title=""/>
              <o:lock v:ext="edit" aspectratio="f"/>
              <v:textbox inset="0mm,0mm,0mm,0mm" style="mso-fit-shape-to-text:t;">
                <w:txbxContent>
                  <w:p w14:paraId="0F383292">
                    <w:pPr>
                      <w:pStyle w:val="18"/>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4BB72">
    <w:pPr>
      <w:pStyle w:val="18"/>
      <w:jc w:val="center"/>
    </w:pPr>
    <w: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175" name="文本框 10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42C7F0CB">
                          <w:pPr>
                            <w:pStyle w:val="18"/>
                          </w:pPr>
                          <w:r>
                            <w:fldChar w:fldCharType="begin"/>
                          </w:r>
                          <w:r>
                            <w:instrText xml:space="preserve"> PAGE  \* MERGEFORMAT </w:instrText>
                          </w:r>
                          <w:r>
                            <w:fldChar w:fldCharType="separate"/>
                          </w:r>
                          <w:r>
                            <w:t>1</w:t>
                          </w:r>
                          <w:r>
                            <w:fldChar w:fldCharType="end"/>
                          </w:r>
                        </w:p>
                      </w:txbxContent>
                    </wps:txbx>
                    <wps:bodyPr vert="horz" wrap="none" lIns="0" tIns="0" rIns="0" bIns="0" anchor="t">
                      <a:spAutoFit/>
                    </wps:bodyPr>
                  </wps:wsp>
                </a:graphicData>
              </a:graphic>
            </wp:anchor>
          </w:drawing>
        </mc:Choice>
        <mc:Fallback>
          <w:pict>
            <v:rect id="文本框 103"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5dblS0AAAAAUBAAAPAAAAAAAAAAEAIAAAACIAAABkcnMvZG93bnJl&#10;di54bWxQSwECFAAUAAAACACHTuJAlHSZgMwBAACUAwAADgAAAAAAAAABACAAAAAfAQAAZHJzL2Uy&#10;b0RvYy54bWxQSwUGAAAAAAYABgBZAQAAXQUAAAAA&#10;">
              <v:fill on="f" focussize="0,0"/>
              <v:stroke on="f"/>
              <v:imagedata o:title=""/>
              <o:lock v:ext="edit" aspectratio="f"/>
              <v:textbox inset="0mm,0mm,0mm,0mm" style="mso-fit-shape-to-text:t;">
                <w:txbxContent>
                  <w:p w14:paraId="42C7F0CB">
                    <w:pPr>
                      <w:pStyle w:val="18"/>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F682D1">
    <w:pPr>
      <w:pStyle w:val="18"/>
    </w:pPr>
    <w: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176" name="文本框 104"/>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6B2A66B2">
                          <w:pPr>
                            <w:pStyle w:val="18"/>
                          </w:pPr>
                          <w:r>
                            <w:fldChar w:fldCharType="begin"/>
                          </w:r>
                          <w:r>
                            <w:instrText xml:space="preserve"> PAGE  \* MERGEFORMAT </w:instrText>
                          </w:r>
                          <w:r>
                            <w:fldChar w:fldCharType="separate"/>
                          </w:r>
                          <w:r>
                            <w:t>1</w:t>
                          </w:r>
                          <w:r>
                            <w:fldChar w:fldCharType="end"/>
                          </w:r>
                        </w:p>
                      </w:txbxContent>
                    </wps:txbx>
                    <wps:bodyPr vert="horz" wrap="none" lIns="0" tIns="0" rIns="0" bIns="0" anchor="t">
                      <a:spAutoFit/>
                    </wps:bodyPr>
                  </wps:wsp>
                </a:graphicData>
              </a:graphic>
            </wp:anchor>
          </w:drawing>
        </mc:Choice>
        <mc:Fallback>
          <w:pict>
            <v:rect id="文本框 104"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5dblS0AAAAAUBAAAPAAAAAAAAAAEAIAAAACIAAABkcnMvZG93bnJl&#10;di54bWxQSwECFAAUAAAACACHTuJAlcrul8wBAACUAwAADgAAAAAAAAABACAAAAAfAQAAZHJzL2Uy&#10;b0RvYy54bWxQSwUGAAAAAAYABgBZAQAAXQUAAAAA&#10;">
              <v:fill on="f" focussize="0,0"/>
              <v:stroke on="f"/>
              <v:imagedata o:title=""/>
              <o:lock v:ext="edit" aspectratio="f"/>
              <v:textbox inset="0mm,0mm,0mm,0mm" style="mso-fit-shape-to-text:t;">
                <w:txbxContent>
                  <w:p w14:paraId="6B2A66B2">
                    <w:pPr>
                      <w:pStyle w:val="18"/>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B48CDD">
    <w:pPr>
      <w:pStyle w:val="18"/>
      <w:jc w:val="center"/>
    </w:pPr>
    <w: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177" name="文本框 105"/>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6F51D4BA">
                          <w:pPr>
                            <w:pStyle w:val="18"/>
                          </w:pPr>
                          <w:r>
                            <w:fldChar w:fldCharType="begin"/>
                          </w:r>
                          <w:r>
                            <w:instrText xml:space="preserve"> PAGE  \* MERGEFORMAT </w:instrText>
                          </w:r>
                          <w:r>
                            <w:fldChar w:fldCharType="separate"/>
                          </w:r>
                          <w:r>
                            <w:t>1</w:t>
                          </w:r>
                          <w:r>
                            <w:fldChar w:fldCharType="end"/>
                          </w:r>
                        </w:p>
                      </w:txbxContent>
                    </wps:txbx>
                    <wps:bodyPr vert="horz" wrap="none" lIns="0" tIns="0" rIns="0" bIns="0" anchor="t">
                      <a:spAutoFit/>
                    </wps:bodyPr>
                  </wps:wsp>
                </a:graphicData>
              </a:graphic>
            </wp:anchor>
          </w:drawing>
        </mc:Choice>
        <mc:Fallback>
          <w:pict>
            <v:rect id="文本框 105"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5dblS0AAAAAUBAAAPAAAAAAAAAAEAIAAAACIAAABkcnMvZG93bnJl&#10;di54bWxQSwECFAAUAAAACACHTuJAdvdQP8wBAACUAwAADgAAAAAAAAABACAAAAAfAQAAZHJzL2Uy&#10;b0RvYy54bWxQSwUGAAAAAAYABgBZAQAAXQUAAAAA&#10;">
              <v:fill on="f" focussize="0,0"/>
              <v:stroke on="f"/>
              <v:imagedata o:title=""/>
              <o:lock v:ext="edit" aspectratio="f"/>
              <v:textbox inset="0mm,0mm,0mm,0mm" style="mso-fit-shape-to-text:t;">
                <w:txbxContent>
                  <w:p w14:paraId="6F51D4BA">
                    <w:pPr>
                      <w:pStyle w:val="18"/>
                    </w:pPr>
                    <w:r>
                      <w:fldChar w:fldCharType="begin"/>
                    </w:r>
                    <w:r>
                      <w:instrText xml:space="preserve"> PAGE  \* MERGEFORMAT </w:instrText>
                    </w:r>
                    <w:r>
                      <w:fldChar w:fldCharType="separate"/>
                    </w:r>
                    <w:r>
                      <w:t>1</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8A41F0">
    <w:pPr>
      <w:pStyle w:val="19"/>
      <w:ind w:firstLine="360"/>
      <w:jc w:val="right"/>
    </w:pPr>
    <w:r>
      <w:rPr>
        <w:rFonts w:hint="eastAsia"/>
      </w:rPr>
      <w:t>中国重型汽车集团*</w:t>
    </w:r>
    <w:r>
      <w:t>*****</w:t>
    </w:r>
    <w:r>
      <w:rPr>
        <w:rFonts w:hint="eastAsia"/>
      </w:rPr>
      <w:t>采购项目招标书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F124D">
    <w:pPr>
      <w:pStyle w:val="19"/>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410578">
    <w:pPr>
      <w:pStyle w:val="19"/>
    </w:pPr>
  </w:p>
  <w:p w14:paraId="3AC74D7F">
    <w:pPr>
      <w:pStyle w:val="1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ABCCA">
    <w:pPr>
      <w:pStyle w:val="1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0C208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323EC5"/>
    <w:multiLevelType w:val="multilevel"/>
    <w:tmpl w:val="86323EC5"/>
    <w:lvl w:ilvl="0" w:tentative="0">
      <w:start w:val="1"/>
      <w:numFmt w:val="decimal"/>
      <w:lvlText w:val="%1."/>
      <w:lvlJc w:val="left"/>
      <w:pPr>
        <w:ind w:left="425" w:hanging="425"/>
      </w:pPr>
      <w:rPr>
        <w:rFonts w:hint="default"/>
        <w:b w:val="0"/>
        <w:bCs w:val="0"/>
        <w:color w:val="auto"/>
        <w:highlight w:val="none"/>
      </w:rPr>
    </w:lvl>
    <w:lvl w:ilvl="1" w:tentative="0">
      <w:start w:val="1"/>
      <w:numFmt w:val="decimal"/>
      <w:suff w:val="space"/>
      <w:lvlText w:val="(%2)"/>
      <w:lvlJc w:val="left"/>
      <w:pPr>
        <w:ind w:left="0" w:leftChars="0" w:firstLine="420" w:firstLineChars="0"/>
      </w:pPr>
      <w:rPr>
        <w:rFonts w:hint="default"/>
        <w:b w:val="0"/>
        <w:bCs w:val="0"/>
        <w:color w:val="auto"/>
        <w:highlight w:val="none"/>
      </w:rPr>
    </w:lvl>
    <w:lvl w:ilvl="2" w:tentative="0">
      <w:start w:val="1"/>
      <w:numFmt w:val="decimalEnclosedCircleChinese"/>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Letter"/>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Roman"/>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abstractNum w:abstractNumId="1">
    <w:nsid w:val="CA6467C6"/>
    <w:multiLevelType w:val="multilevel"/>
    <w:tmpl w:val="CA6467C6"/>
    <w:lvl w:ilvl="0" w:tentative="0">
      <w:start w:val="1"/>
      <w:numFmt w:val="decimal"/>
      <w:lvlText w:val="%1."/>
      <w:lvlJc w:val="left"/>
      <w:pPr>
        <w:ind w:left="425" w:hanging="425"/>
      </w:pPr>
      <w:rPr>
        <w:rFonts w:hint="default"/>
        <w:b w:val="0"/>
        <w:bCs w:val="0"/>
        <w:color w:val="auto"/>
        <w:highlight w:val="none"/>
      </w:rPr>
    </w:lvl>
    <w:lvl w:ilvl="1" w:tentative="0">
      <w:start w:val="1"/>
      <w:numFmt w:val="decimal"/>
      <w:suff w:val="space"/>
      <w:lvlText w:val="(%2)"/>
      <w:lvlJc w:val="left"/>
      <w:pPr>
        <w:ind w:left="0" w:leftChars="0" w:firstLine="420" w:firstLineChars="0"/>
      </w:pPr>
      <w:rPr>
        <w:rFonts w:hint="default"/>
        <w:b w:val="0"/>
        <w:bCs w:val="0"/>
        <w:color w:val="auto"/>
        <w:highlight w:val="none"/>
      </w:rPr>
    </w:lvl>
    <w:lvl w:ilvl="2" w:tentative="0">
      <w:start w:val="1"/>
      <w:numFmt w:val="decimalEnclosedCircleChinese"/>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Letter"/>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Roman"/>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abstractNum w:abstractNumId="2">
    <w:nsid w:val="D0C48934"/>
    <w:multiLevelType w:val="multilevel"/>
    <w:tmpl w:val="D0C48934"/>
    <w:lvl w:ilvl="0" w:tentative="0">
      <w:start w:val="1"/>
      <w:numFmt w:val="decimal"/>
      <w:suff w:val="nothing"/>
      <w:lvlText w:val="%1."/>
      <w:lvlJc w:val="left"/>
      <w:pPr>
        <w:ind w:left="425" w:hanging="425"/>
      </w:pPr>
      <w:rPr>
        <w:rFonts w:hint="default"/>
        <w:b w:val="0"/>
        <w:bCs w:val="0"/>
      </w:rPr>
    </w:lvl>
    <w:lvl w:ilvl="1" w:tentative="0">
      <w:start w:val="1"/>
      <w:numFmt w:val="decimal"/>
      <w:lvlText w:val="(%2)"/>
      <w:lvlJc w:val="left"/>
      <w:pPr>
        <w:tabs>
          <w:tab w:val="left" w:pos="840"/>
        </w:tabs>
        <w:ind w:left="840" w:leftChars="0" w:hanging="420" w:firstLineChars="0"/>
      </w:pPr>
      <w:rPr>
        <w:rFonts w:hint="default"/>
      </w:rPr>
    </w:lvl>
    <w:lvl w:ilvl="2" w:tentative="0">
      <w:start w:val="1"/>
      <w:numFmt w:val="decimalEnclosedCircleChinese"/>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Letter"/>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Roman"/>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abstractNum w:abstractNumId="3">
    <w:nsid w:val="F21267BC"/>
    <w:multiLevelType w:val="multilevel"/>
    <w:tmpl w:val="F21267BC"/>
    <w:lvl w:ilvl="0" w:tentative="0">
      <w:start w:val="1"/>
      <w:numFmt w:val="decimal"/>
      <w:suff w:val="nothing"/>
      <w:lvlText w:val="%1."/>
      <w:lvlJc w:val="left"/>
      <w:pPr>
        <w:ind w:left="0" w:leftChars="0" w:firstLine="0" w:firstLineChars="0"/>
      </w:pPr>
      <w:rPr>
        <w:rFonts w:hint="default"/>
        <w:b w:val="0"/>
        <w:bCs w:val="0"/>
      </w:rPr>
    </w:lvl>
    <w:lvl w:ilvl="1" w:tentative="0">
      <w:start w:val="1"/>
      <w:numFmt w:val="decimal"/>
      <w:lvlText w:val="(%2)"/>
      <w:lvlJc w:val="left"/>
      <w:pPr>
        <w:tabs>
          <w:tab w:val="left" w:pos="840"/>
        </w:tabs>
        <w:ind w:left="840" w:leftChars="0" w:hanging="420" w:firstLineChars="0"/>
      </w:pPr>
      <w:rPr>
        <w:rFonts w:hint="default"/>
      </w:rPr>
    </w:lvl>
    <w:lvl w:ilvl="2" w:tentative="0">
      <w:start w:val="1"/>
      <w:numFmt w:val="decimalEnclosedCircleChinese"/>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Letter"/>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Roman"/>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abstractNum w:abstractNumId="4">
    <w:nsid w:val="00000003"/>
    <w:multiLevelType w:val="singleLevel"/>
    <w:tmpl w:val="00000003"/>
    <w:lvl w:ilvl="0" w:tentative="0">
      <w:start w:val="5"/>
      <w:numFmt w:val="decimal"/>
      <w:lvlText w:val="%1."/>
      <w:lvlJc w:val="left"/>
      <w:pPr>
        <w:tabs>
          <w:tab w:val="left" w:pos="312"/>
        </w:tabs>
      </w:pPr>
    </w:lvl>
  </w:abstractNum>
  <w:abstractNum w:abstractNumId="5">
    <w:nsid w:val="06882CE3"/>
    <w:multiLevelType w:val="multilevel"/>
    <w:tmpl w:val="06882CE3"/>
    <w:lvl w:ilvl="0" w:tentative="0">
      <w:start w:val="1"/>
      <w:numFmt w:val="decimal"/>
      <w:pStyle w:val="75"/>
      <w:suff w:val="nothing"/>
      <w:lvlText w:val="（%1）"/>
      <w:lvlJc w:val="left"/>
      <w:pPr>
        <w:ind w:left="1270" w:hanging="420"/>
      </w:pPr>
      <w:rPr>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1" w:tentative="0">
      <w:start w:val="1"/>
      <w:numFmt w:val="lowerLetter"/>
      <w:lvlText w:val="%2)"/>
      <w:lvlJc w:val="left"/>
      <w:pPr>
        <w:ind w:left="1254" w:hanging="420"/>
      </w:pPr>
    </w:lvl>
    <w:lvl w:ilvl="2" w:tentative="0">
      <w:start w:val="1"/>
      <w:numFmt w:val="lowerRoman"/>
      <w:lvlText w:val="%3."/>
      <w:lvlJc w:val="right"/>
      <w:pPr>
        <w:ind w:left="1674" w:hanging="420"/>
      </w:pPr>
    </w:lvl>
    <w:lvl w:ilvl="3" w:tentative="0">
      <w:start w:val="1"/>
      <w:numFmt w:val="decimal"/>
      <w:lvlText w:val="%4."/>
      <w:lvlJc w:val="left"/>
      <w:pPr>
        <w:ind w:left="2094" w:hanging="420"/>
      </w:pPr>
    </w:lvl>
    <w:lvl w:ilvl="4" w:tentative="0">
      <w:start w:val="1"/>
      <w:numFmt w:val="lowerLetter"/>
      <w:lvlText w:val="%5)"/>
      <w:lvlJc w:val="left"/>
      <w:pPr>
        <w:ind w:left="2514" w:hanging="420"/>
      </w:pPr>
    </w:lvl>
    <w:lvl w:ilvl="5" w:tentative="0">
      <w:start w:val="1"/>
      <w:numFmt w:val="lowerRoman"/>
      <w:lvlText w:val="%6."/>
      <w:lvlJc w:val="right"/>
      <w:pPr>
        <w:ind w:left="2934" w:hanging="420"/>
      </w:pPr>
    </w:lvl>
    <w:lvl w:ilvl="6" w:tentative="0">
      <w:start w:val="1"/>
      <w:numFmt w:val="decimal"/>
      <w:lvlText w:val="%7."/>
      <w:lvlJc w:val="left"/>
      <w:pPr>
        <w:ind w:left="3354" w:hanging="420"/>
      </w:pPr>
    </w:lvl>
    <w:lvl w:ilvl="7" w:tentative="0">
      <w:start w:val="1"/>
      <w:numFmt w:val="lowerLetter"/>
      <w:lvlText w:val="%8)"/>
      <w:lvlJc w:val="left"/>
      <w:pPr>
        <w:ind w:left="3774" w:hanging="420"/>
      </w:pPr>
    </w:lvl>
    <w:lvl w:ilvl="8" w:tentative="0">
      <w:start w:val="1"/>
      <w:numFmt w:val="lowerRoman"/>
      <w:lvlText w:val="%9."/>
      <w:lvlJc w:val="right"/>
      <w:pPr>
        <w:ind w:left="4194" w:hanging="420"/>
      </w:pPr>
    </w:lvl>
  </w:abstractNum>
  <w:abstractNum w:abstractNumId="6">
    <w:nsid w:val="178D3D0E"/>
    <w:multiLevelType w:val="multilevel"/>
    <w:tmpl w:val="178D3D0E"/>
    <w:lvl w:ilvl="0" w:tentative="0">
      <w:start w:val="1"/>
      <w:numFmt w:val="bullet"/>
      <w:pStyle w:val="91"/>
      <w:lvlText w:val=""/>
      <w:lvlJc w:val="left"/>
      <w:pPr>
        <w:tabs>
          <w:tab w:val="left" w:pos="367"/>
        </w:tabs>
        <w:ind w:left="367" w:hanging="360"/>
      </w:pPr>
      <w:rPr>
        <w:rFonts w:hint="default" w:ascii="Symbol" w:hAnsi="Symbol"/>
      </w:rPr>
    </w:lvl>
    <w:lvl w:ilvl="1" w:tentative="0">
      <w:start w:val="1"/>
      <w:numFmt w:val="bullet"/>
      <w:lvlText w:val="o"/>
      <w:lvlJc w:val="left"/>
      <w:pPr>
        <w:tabs>
          <w:tab w:val="left" w:pos="1087"/>
        </w:tabs>
        <w:ind w:left="1087" w:hanging="360"/>
      </w:pPr>
      <w:rPr>
        <w:rFonts w:hint="default" w:ascii="Courier New" w:hAnsi="Courier New" w:cs="Courier New"/>
      </w:rPr>
    </w:lvl>
    <w:lvl w:ilvl="2" w:tentative="0">
      <w:start w:val="1"/>
      <w:numFmt w:val="bullet"/>
      <w:lvlText w:val=""/>
      <w:lvlJc w:val="left"/>
      <w:pPr>
        <w:tabs>
          <w:tab w:val="left" w:pos="1807"/>
        </w:tabs>
        <w:ind w:left="1807" w:hanging="360"/>
      </w:pPr>
      <w:rPr>
        <w:rFonts w:hint="default" w:ascii="Wingdings" w:hAnsi="Wingdings"/>
      </w:rPr>
    </w:lvl>
    <w:lvl w:ilvl="3" w:tentative="0">
      <w:start w:val="1"/>
      <w:numFmt w:val="bullet"/>
      <w:lvlText w:val=""/>
      <w:lvlJc w:val="left"/>
      <w:pPr>
        <w:tabs>
          <w:tab w:val="left" w:pos="2527"/>
        </w:tabs>
        <w:ind w:left="2527" w:hanging="360"/>
      </w:pPr>
      <w:rPr>
        <w:rFonts w:hint="default" w:ascii="Symbol" w:hAnsi="Symbol"/>
      </w:rPr>
    </w:lvl>
    <w:lvl w:ilvl="4" w:tentative="0">
      <w:start w:val="1"/>
      <w:numFmt w:val="bullet"/>
      <w:lvlText w:val="o"/>
      <w:lvlJc w:val="left"/>
      <w:pPr>
        <w:tabs>
          <w:tab w:val="left" w:pos="3247"/>
        </w:tabs>
        <w:ind w:left="3247" w:hanging="360"/>
      </w:pPr>
      <w:rPr>
        <w:rFonts w:hint="default" w:ascii="Courier New" w:hAnsi="Courier New" w:cs="Courier New"/>
      </w:rPr>
    </w:lvl>
    <w:lvl w:ilvl="5" w:tentative="0">
      <w:start w:val="1"/>
      <w:numFmt w:val="bullet"/>
      <w:lvlText w:val=""/>
      <w:lvlJc w:val="left"/>
      <w:pPr>
        <w:tabs>
          <w:tab w:val="left" w:pos="3967"/>
        </w:tabs>
        <w:ind w:left="3967" w:hanging="360"/>
      </w:pPr>
      <w:rPr>
        <w:rFonts w:hint="default" w:ascii="Wingdings" w:hAnsi="Wingdings"/>
      </w:rPr>
    </w:lvl>
    <w:lvl w:ilvl="6" w:tentative="0">
      <w:start w:val="1"/>
      <w:numFmt w:val="bullet"/>
      <w:lvlText w:val=""/>
      <w:lvlJc w:val="left"/>
      <w:pPr>
        <w:tabs>
          <w:tab w:val="left" w:pos="4687"/>
        </w:tabs>
        <w:ind w:left="4687" w:hanging="360"/>
      </w:pPr>
      <w:rPr>
        <w:rFonts w:hint="default" w:ascii="Symbol" w:hAnsi="Symbol"/>
      </w:rPr>
    </w:lvl>
    <w:lvl w:ilvl="7" w:tentative="0">
      <w:start w:val="1"/>
      <w:numFmt w:val="bullet"/>
      <w:lvlText w:val="o"/>
      <w:lvlJc w:val="left"/>
      <w:pPr>
        <w:tabs>
          <w:tab w:val="left" w:pos="5407"/>
        </w:tabs>
        <w:ind w:left="5407" w:hanging="360"/>
      </w:pPr>
      <w:rPr>
        <w:rFonts w:hint="default" w:ascii="Courier New" w:hAnsi="Courier New" w:cs="Courier New"/>
      </w:rPr>
    </w:lvl>
    <w:lvl w:ilvl="8" w:tentative="0">
      <w:start w:val="1"/>
      <w:numFmt w:val="bullet"/>
      <w:lvlText w:val=""/>
      <w:lvlJc w:val="left"/>
      <w:pPr>
        <w:tabs>
          <w:tab w:val="left" w:pos="6127"/>
        </w:tabs>
        <w:ind w:left="6127" w:hanging="360"/>
      </w:pPr>
      <w:rPr>
        <w:rFonts w:hint="default" w:ascii="Wingdings" w:hAnsi="Wingdings"/>
      </w:rPr>
    </w:lvl>
  </w:abstractNum>
  <w:abstractNum w:abstractNumId="7">
    <w:nsid w:val="1E7B065C"/>
    <w:multiLevelType w:val="multilevel"/>
    <w:tmpl w:val="1E7B065C"/>
    <w:lvl w:ilvl="0" w:tentative="0">
      <w:start w:val="1"/>
      <w:numFmt w:val="decimal"/>
      <w:pStyle w:val="96"/>
      <w:lvlText w:val="%1)"/>
      <w:lvlJc w:val="left"/>
      <w:pPr>
        <w:ind w:left="1695" w:hanging="420"/>
      </w:pPr>
    </w:lvl>
    <w:lvl w:ilvl="1" w:tentative="0">
      <w:start w:val="1"/>
      <w:numFmt w:val="lowerLetter"/>
      <w:lvlText w:val="%2)"/>
      <w:lvlJc w:val="left"/>
      <w:pPr>
        <w:ind w:left="2115" w:hanging="420"/>
      </w:pPr>
    </w:lvl>
    <w:lvl w:ilvl="2" w:tentative="0">
      <w:start w:val="1"/>
      <w:numFmt w:val="lowerRoman"/>
      <w:lvlText w:val="%3."/>
      <w:lvlJc w:val="right"/>
      <w:pPr>
        <w:ind w:left="2535" w:hanging="420"/>
      </w:pPr>
    </w:lvl>
    <w:lvl w:ilvl="3" w:tentative="0">
      <w:start w:val="1"/>
      <w:numFmt w:val="decimal"/>
      <w:lvlText w:val="%4."/>
      <w:lvlJc w:val="left"/>
      <w:pPr>
        <w:ind w:left="2955" w:hanging="420"/>
      </w:pPr>
    </w:lvl>
    <w:lvl w:ilvl="4" w:tentative="0">
      <w:start w:val="1"/>
      <w:numFmt w:val="lowerLetter"/>
      <w:lvlText w:val="%5)"/>
      <w:lvlJc w:val="left"/>
      <w:pPr>
        <w:ind w:left="3375" w:hanging="420"/>
      </w:pPr>
    </w:lvl>
    <w:lvl w:ilvl="5" w:tentative="0">
      <w:start w:val="1"/>
      <w:numFmt w:val="lowerRoman"/>
      <w:lvlText w:val="%6."/>
      <w:lvlJc w:val="right"/>
      <w:pPr>
        <w:ind w:left="3795" w:hanging="420"/>
      </w:pPr>
    </w:lvl>
    <w:lvl w:ilvl="6" w:tentative="0">
      <w:start w:val="1"/>
      <w:numFmt w:val="decimal"/>
      <w:lvlText w:val="%7."/>
      <w:lvlJc w:val="left"/>
      <w:pPr>
        <w:ind w:left="4215" w:hanging="420"/>
      </w:pPr>
    </w:lvl>
    <w:lvl w:ilvl="7" w:tentative="0">
      <w:start w:val="1"/>
      <w:numFmt w:val="lowerLetter"/>
      <w:lvlText w:val="%8)"/>
      <w:lvlJc w:val="left"/>
      <w:pPr>
        <w:ind w:left="4635" w:hanging="420"/>
      </w:pPr>
    </w:lvl>
    <w:lvl w:ilvl="8" w:tentative="0">
      <w:start w:val="1"/>
      <w:numFmt w:val="lowerRoman"/>
      <w:lvlText w:val="%9."/>
      <w:lvlJc w:val="right"/>
      <w:pPr>
        <w:ind w:left="5055" w:hanging="420"/>
      </w:pPr>
    </w:lvl>
  </w:abstractNum>
  <w:abstractNum w:abstractNumId="8">
    <w:nsid w:val="4CB32FC8"/>
    <w:multiLevelType w:val="multilevel"/>
    <w:tmpl w:val="4CB32FC8"/>
    <w:lvl w:ilvl="0" w:tentative="0">
      <w:start w:val="1"/>
      <w:numFmt w:val="upperLetter"/>
      <w:pStyle w:val="7"/>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520018B0"/>
    <w:multiLevelType w:val="multilevel"/>
    <w:tmpl w:val="520018B0"/>
    <w:lvl w:ilvl="0" w:tentative="0">
      <w:start w:val="1"/>
      <w:numFmt w:val="decimal"/>
      <w:pStyle w:val="74"/>
      <w:lvlText w:val="%1."/>
      <w:lvlJc w:val="left"/>
      <w:pPr>
        <w:ind w:left="1260" w:hanging="420"/>
      </w:pPr>
      <w:rPr>
        <w:b w:val="0"/>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0">
    <w:nsid w:val="560F40FB"/>
    <w:multiLevelType w:val="multilevel"/>
    <w:tmpl w:val="560F40FB"/>
    <w:lvl w:ilvl="0" w:tentative="0">
      <w:start w:val="1"/>
      <w:numFmt w:val="lowerLetter"/>
      <w:pStyle w:val="101"/>
      <w:lvlText w:val="%1)"/>
      <w:lvlJc w:val="left"/>
      <w:pPr>
        <w:ind w:left="1260" w:hanging="420"/>
      </w:p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1">
    <w:nsid w:val="567061E0"/>
    <w:multiLevelType w:val="multilevel"/>
    <w:tmpl w:val="567061E0"/>
    <w:lvl w:ilvl="0" w:tentative="0">
      <w:start w:val="1"/>
      <w:numFmt w:val="decimal"/>
      <w:suff w:val="nothing"/>
      <w:lvlText w:val="%1."/>
      <w:lvlJc w:val="left"/>
      <w:pPr>
        <w:ind w:left="0" w:leftChars="0" w:firstLine="0" w:firstLineChars="0"/>
      </w:pPr>
      <w:rPr>
        <w:rFonts w:hint="default"/>
        <w:b w:val="0"/>
        <w:bCs w:val="0"/>
      </w:rPr>
    </w:lvl>
    <w:lvl w:ilvl="1" w:tentative="0">
      <w:start w:val="1"/>
      <w:numFmt w:val="decimal"/>
      <w:lvlText w:val="(%2)"/>
      <w:lvlJc w:val="left"/>
      <w:pPr>
        <w:tabs>
          <w:tab w:val="left" w:pos="840"/>
        </w:tabs>
        <w:ind w:left="840" w:leftChars="0" w:hanging="420" w:firstLineChars="0"/>
      </w:pPr>
      <w:rPr>
        <w:rFonts w:hint="default"/>
      </w:rPr>
    </w:lvl>
    <w:lvl w:ilvl="2" w:tentative="0">
      <w:start w:val="1"/>
      <w:numFmt w:val="decimalEnclosedCircleChinese"/>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Letter"/>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Roman"/>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abstractNum w:abstractNumId="12">
    <w:nsid w:val="56D20133"/>
    <w:multiLevelType w:val="multilevel"/>
    <w:tmpl w:val="56D20133"/>
    <w:lvl w:ilvl="0" w:tentative="0">
      <w:start w:val="1"/>
      <w:numFmt w:val="chineseCountingThousand"/>
      <w:pStyle w:val="73"/>
      <w:lvlText w:val="(%1)"/>
      <w:lvlJc w:val="left"/>
      <w:pPr>
        <w:ind w:left="1130" w:hanging="420"/>
      </w:pPr>
      <w:rPr>
        <w:rFonts w:hint="eastAsia"/>
        <w:b/>
      </w:rPr>
    </w:lvl>
    <w:lvl w:ilvl="1" w:tentative="0">
      <w:start w:val="1"/>
      <w:numFmt w:val="decimal"/>
      <w:lvlText w:val="%2."/>
      <w:lvlJc w:val="left"/>
      <w:pPr>
        <w:ind w:left="1200" w:hanging="360"/>
      </w:pPr>
      <w:rPr>
        <w:rFonts w:hint="default"/>
        <w:b w:val="0"/>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400" w:hanging="720"/>
      </w:pPr>
      <w:rPr>
        <w:rFonts w:hint="default"/>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13">
    <w:nsid w:val="656A6EAE"/>
    <w:multiLevelType w:val="multilevel"/>
    <w:tmpl w:val="656A6EAE"/>
    <w:lvl w:ilvl="0" w:tentative="0">
      <w:start w:val="1"/>
      <w:numFmt w:val="chineseCountingThousand"/>
      <w:pStyle w:val="72"/>
      <w:suff w:val="nothing"/>
      <w:lvlText w:val="%1、"/>
      <w:lvlJc w:val="left"/>
      <w:pPr>
        <w:ind w:left="2972" w:hanging="420"/>
      </w:pPr>
      <w:rPr>
        <w:rFonts w:hint="eastAsia" w:ascii="黑体" w:hAnsi="黑体" w:eastAsia="黑体"/>
        <w:sz w:val="28"/>
        <w:szCs w:val="28"/>
        <w:highlight w:val="none"/>
        <w:lang w:val="en-US"/>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7B5D0F58"/>
    <w:multiLevelType w:val="multilevel"/>
    <w:tmpl w:val="7B5D0F58"/>
    <w:lvl w:ilvl="0" w:tentative="0">
      <w:start w:val="1"/>
      <w:numFmt w:val="decimal"/>
      <w:suff w:val="space"/>
      <w:lvlText w:val="%1."/>
      <w:lvlJc w:val="left"/>
      <w:pPr>
        <w:ind w:left="0" w:leftChars="0" w:firstLine="0" w:firstLineChars="0"/>
      </w:pPr>
      <w:rPr>
        <w:rFonts w:hint="default"/>
      </w:rPr>
    </w:lvl>
    <w:lvl w:ilvl="1" w:tentative="0">
      <w:start w:val="1"/>
      <w:numFmt w:val="decimal"/>
      <w:suff w:val="nothing"/>
      <w:lvlText w:val="%1.%2."/>
      <w:lvlJc w:val="left"/>
      <w:pPr>
        <w:ind w:left="850" w:hanging="453"/>
      </w:pPr>
      <w:rPr>
        <w:rFonts w:hint="default"/>
        <w:b w:val="0"/>
        <w:bCs w:val="0"/>
        <w:color w:val="auto"/>
        <w:highlight w:val="none"/>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num w:numId="1">
    <w:abstractNumId w:val="8"/>
  </w:num>
  <w:num w:numId="2">
    <w:abstractNumId w:val="13"/>
  </w:num>
  <w:num w:numId="3">
    <w:abstractNumId w:val="12"/>
  </w:num>
  <w:num w:numId="4">
    <w:abstractNumId w:val="9"/>
  </w:num>
  <w:num w:numId="5">
    <w:abstractNumId w:val="5"/>
  </w:num>
  <w:num w:numId="6">
    <w:abstractNumId w:val="6"/>
  </w:num>
  <w:num w:numId="7">
    <w:abstractNumId w:val="7"/>
  </w:num>
  <w:num w:numId="8">
    <w:abstractNumId w:val="10"/>
  </w:num>
  <w:num w:numId="9">
    <w:abstractNumId w:val="3"/>
  </w:num>
  <w:num w:numId="10">
    <w:abstractNumId w:val="14"/>
  </w:num>
  <w:num w:numId="11">
    <w:abstractNumId w:val="11"/>
  </w:num>
  <w:num w:numId="12">
    <w:abstractNumId w:val="0"/>
  </w:num>
  <w:num w:numId="13">
    <w:abstractNumId w:val="1"/>
  </w:num>
  <w:num w:numId="14">
    <w:abstractNumId w:val="2"/>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hlYzA2M2U3YjFkYWEwOWE3MmFiNGEzODVjMGM5M2YifQ=="/>
  </w:docVars>
  <w:rsids>
    <w:rsidRoot w:val="003447BF"/>
    <w:rsid w:val="0000027A"/>
    <w:rsid w:val="00000F16"/>
    <w:rsid w:val="00001A3D"/>
    <w:rsid w:val="00002019"/>
    <w:rsid w:val="00002207"/>
    <w:rsid w:val="0000340B"/>
    <w:rsid w:val="000035F7"/>
    <w:rsid w:val="00003F46"/>
    <w:rsid w:val="000048DB"/>
    <w:rsid w:val="00005610"/>
    <w:rsid w:val="000056AD"/>
    <w:rsid w:val="00006391"/>
    <w:rsid w:val="000066B1"/>
    <w:rsid w:val="00007938"/>
    <w:rsid w:val="000109D5"/>
    <w:rsid w:val="000126A7"/>
    <w:rsid w:val="00013B94"/>
    <w:rsid w:val="00013CCE"/>
    <w:rsid w:val="00013EAD"/>
    <w:rsid w:val="000140D2"/>
    <w:rsid w:val="00015473"/>
    <w:rsid w:val="00015598"/>
    <w:rsid w:val="00016598"/>
    <w:rsid w:val="00016CB2"/>
    <w:rsid w:val="000176E1"/>
    <w:rsid w:val="00017D18"/>
    <w:rsid w:val="0002035A"/>
    <w:rsid w:val="000203CA"/>
    <w:rsid w:val="00022189"/>
    <w:rsid w:val="000226D8"/>
    <w:rsid w:val="00022BFC"/>
    <w:rsid w:val="000235F1"/>
    <w:rsid w:val="00027A64"/>
    <w:rsid w:val="000305C9"/>
    <w:rsid w:val="000307EF"/>
    <w:rsid w:val="00030FFD"/>
    <w:rsid w:val="0003105F"/>
    <w:rsid w:val="00031718"/>
    <w:rsid w:val="0003264D"/>
    <w:rsid w:val="0003278E"/>
    <w:rsid w:val="00033243"/>
    <w:rsid w:val="00033657"/>
    <w:rsid w:val="00033970"/>
    <w:rsid w:val="00034F4C"/>
    <w:rsid w:val="00035188"/>
    <w:rsid w:val="00035689"/>
    <w:rsid w:val="00035E1B"/>
    <w:rsid w:val="0003685E"/>
    <w:rsid w:val="000368DB"/>
    <w:rsid w:val="000370BC"/>
    <w:rsid w:val="00037DE7"/>
    <w:rsid w:val="00041058"/>
    <w:rsid w:val="0004181F"/>
    <w:rsid w:val="000418B4"/>
    <w:rsid w:val="000423FB"/>
    <w:rsid w:val="00042463"/>
    <w:rsid w:val="00042AB2"/>
    <w:rsid w:val="000433A7"/>
    <w:rsid w:val="00043A88"/>
    <w:rsid w:val="00043CE0"/>
    <w:rsid w:val="00043FE0"/>
    <w:rsid w:val="00045598"/>
    <w:rsid w:val="00045889"/>
    <w:rsid w:val="00046197"/>
    <w:rsid w:val="00046326"/>
    <w:rsid w:val="0004713F"/>
    <w:rsid w:val="0005010C"/>
    <w:rsid w:val="00050BF7"/>
    <w:rsid w:val="00050FAE"/>
    <w:rsid w:val="0005230D"/>
    <w:rsid w:val="00052373"/>
    <w:rsid w:val="0005298D"/>
    <w:rsid w:val="00052C94"/>
    <w:rsid w:val="00053A3B"/>
    <w:rsid w:val="00054226"/>
    <w:rsid w:val="000547D0"/>
    <w:rsid w:val="000551E5"/>
    <w:rsid w:val="00055490"/>
    <w:rsid w:val="00057C2D"/>
    <w:rsid w:val="000602B2"/>
    <w:rsid w:val="0006147C"/>
    <w:rsid w:val="0006230D"/>
    <w:rsid w:val="000629E2"/>
    <w:rsid w:val="00062D25"/>
    <w:rsid w:val="00064E83"/>
    <w:rsid w:val="000656D0"/>
    <w:rsid w:val="00066685"/>
    <w:rsid w:val="00066946"/>
    <w:rsid w:val="000702C7"/>
    <w:rsid w:val="0007042D"/>
    <w:rsid w:val="00070E1E"/>
    <w:rsid w:val="000711E0"/>
    <w:rsid w:val="000711E8"/>
    <w:rsid w:val="00071B86"/>
    <w:rsid w:val="00072BC3"/>
    <w:rsid w:val="00073F28"/>
    <w:rsid w:val="00074924"/>
    <w:rsid w:val="000752C4"/>
    <w:rsid w:val="00075794"/>
    <w:rsid w:val="00075EE4"/>
    <w:rsid w:val="00076460"/>
    <w:rsid w:val="000769C0"/>
    <w:rsid w:val="0008030B"/>
    <w:rsid w:val="00080724"/>
    <w:rsid w:val="0008074A"/>
    <w:rsid w:val="00080AC1"/>
    <w:rsid w:val="00080FDE"/>
    <w:rsid w:val="00080FEA"/>
    <w:rsid w:val="0008127C"/>
    <w:rsid w:val="00081392"/>
    <w:rsid w:val="00081757"/>
    <w:rsid w:val="000825CD"/>
    <w:rsid w:val="00082C65"/>
    <w:rsid w:val="00082E41"/>
    <w:rsid w:val="00083710"/>
    <w:rsid w:val="00083B90"/>
    <w:rsid w:val="00083C90"/>
    <w:rsid w:val="00083F30"/>
    <w:rsid w:val="00084463"/>
    <w:rsid w:val="00084746"/>
    <w:rsid w:val="000850E9"/>
    <w:rsid w:val="000859E7"/>
    <w:rsid w:val="00085F92"/>
    <w:rsid w:val="00086313"/>
    <w:rsid w:val="00086CF7"/>
    <w:rsid w:val="00086DF0"/>
    <w:rsid w:val="000903E0"/>
    <w:rsid w:val="00090426"/>
    <w:rsid w:val="0009085D"/>
    <w:rsid w:val="000915B5"/>
    <w:rsid w:val="0009177F"/>
    <w:rsid w:val="000924E1"/>
    <w:rsid w:val="00092ABD"/>
    <w:rsid w:val="00093597"/>
    <w:rsid w:val="00093F23"/>
    <w:rsid w:val="000940E3"/>
    <w:rsid w:val="0009563B"/>
    <w:rsid w:val="00095825"/>
    <w:rsid w:val="000977D2"/>
    <w:rsid w:val="00097E39"/>
    <w:rsid w:val="000A23F5"/>
    <w:rsid w:val="000A2765"/>
    <w:rsid w:val="000A424B"/>
    <w:rsid w:val="000A477E"/>
    <w:rsid w:val="000A5072"/>
    <w:rsid w:val="000A5F66"/>
    <w:rsid w:val="000A6D9E"/>
    <w:rsid w:val="000A6ED8"/>
    <w:rsid w:val="000A70C0"/>
    <w:rsid w:val="000A76FF"/>
    <w:rsid w:val="000B005C"/>
    <w:rsid w:val="000B08E0"/>
    <w:rsid w:val="000B0F49"/>
    <w:rsid w:val="000B1025"/>
    <w:rsid w:val="000B1727"/>
    <w:rsid w:val="000B1922"/>
    <w:rsid w:val="000B2779"/>
    <w:rsid w:val="000B47AD"/>
    <w:rsid w:val="000B6146"/>
    <w:rsid w:val="000B663B"/>
    <w:rsid w:val="000B6DD8"/>
    <w:rsid w:val="000C0825"/>
    <w:rsid w:val="000C17A9"/>
    <w:rsid w:val="000C3ED3"/>
    <w:rsid w:val="000C530E"/>
    <w:rsid w:val="000C542C"/>
    <w:rsid w:val="000C6390"/>
    <w:rsid w:val="000C6793"/>
    <w:rsid w:val="000C6B8A"/>
    <w:rsid w:val="000C7700"/>
    <w:rsid w:val="000C775D"/>
    <w:rsid w:val="000C79E7"/>
    <w:rsid w:val="000C7F80"/>
    <w:rsid w:val="000D0155"/>
    <w:rsid w:val="000D01FA"/>
    <w:rsid w:val="000D07ED"/>
    <w:rsid w:val="000D14A9"/>
    <w:rsid w:val="000D191B"/>
    <w:rsid w:val="000D1930"/>
    <w:rsid w:val="000D2866"/>
    <w:rsid w:val="000D2F21"/>
    <w:rsid w:val="000D3FBC"/>
    <w:rsid w:val="000D402B"/>
    <w:rsid w:val="000D486A"/>
    <w:rsid w:val="000D486E"/>
    <w:rsid w:val="000D4B05"/>
    <w:rsid w:val="000D4D7C"/>
    <w:rsid w:val="000D4D91"/>
    <w:rsid w:val="000D4EA2"/>
    <w:rsid w:val="000D55C4"/>
    <w:rsid w:val="000D696D"/>
    <w:rsid w:val="000D6EF1"/>
    <w:rsid w:val="000D6F72"/>
    <w:rsid w:val="000D7392"/>
    <w:rsid w:val="000D789A"/>
    <w:rsid w:val="000D7A5B"/>
    <w:rsid w:val="000E0577"/>
    <w:rsid w:val="000E0D71"/>
    <w:rsid w:val="000E2607"/>
    <w:rsid w:val="000E353F"/>
    <w:rsid w:val="000E3A8A"/>
    <w:rsid w:val="000E406C"/>
    <w:rsid w:val="000E444B"/>
    <w:rsid w:val="000E5428"/>
    <w:rsid w:val="000E5A9F"/>
    <w:rsid w:val="000F02A3"/>
    <w:rsid w:val="000F0526"/>
    <w:rsid w:val="000F1557"/>
    <w:rsid w:val="000F16A9"/>
    <w:rsid w:val="000F1864"/>
    <w:rsid w:val="000F259B"/>
    <w:rsid w:val="000F42DF"/>
    <w:rsid w:val="000F4402"/>
    <w:rsid w:val="000F4554"/>
    <w:rsid w:val="000F456F"/>
    <w:rsid w:val="000F47D9"/>
    <w:rsid w:val="000F513A"/>
    <w:rsid w:val="000F53D5"/>
    <w:rsid w:val="000F59FE"/>
    <w:rsid w:val="000F653C"/>
    <w:rsid w:val="000F7555"/>
    <w:rsid w:val="001005DF"/>
    <w:rsid w:val="00100B27"/>
    <w:rsid w:val="00102526"/>
    <w:rsid w:val="0010264B"/>
    <w:rsid w:val="00102A52"/>
    <w:rsid w:val="001043B1"/>
    <w:rsid w:val="00104A1E"/>
    <w:rsid w:val="00104B25"/>
    <w:rsid w:val="001057C3"/>
    <w:rsid w:val="00105D37"/>
    <w:rsid w:val="00106C22"/>
    <w:rsid w:val="00107537"/>
    <w:rsid w:val="001112B1"/>
    <w:rsid w:val="0011183F"/>
    <w:rsid w:val="00112A18"/>
    <w:rsid w:val="00112B20"/>
    <w:rsid w:val="00112C44"/>
    <w:rsid w:val="0011354F"/>
    <w:rsid w:val="00113C11"/>
    <w:rsid w:val="00114457"/>
    <w:rsid w:val="00114A6A"/>
    <w:rsid w:val="00114E84"/>
    <w:rsid w:val="00115384"/>
    <w:rsid w:val="0011558A"/>
    <w:rsid w:val="001158C7"/>
    <w:rsid w:val="001160D8"/>
    <w:rsid w:val="00117FBD"/>
    <w:rsid w:val="00120F1C"/>
    <w:rsid w:val="001222AB"/>
    <w:rsid w:val="001228DF"/>
    <w:rsid w:val="00123312"/>
    <w:rsid w:val="00123E58"/>
    <w:rsid w:val="00125049"/>
    <w:rsid w:val="001258FA"/>
    <w:rsid w:val="001263DC"/>
    <w:rsid w:val="0012656C"/>
    <w:rsid w:val="001277F0"/>
    <w:rsid w:val="001302A7"/>
    <w:rsid w:val="001302DE"/>
    <w:rsid w:val="001306E4"/>
    <w:rsid w:val="00131E0F"/>
    <w:rsid w:val="001328C8"/>
    <w:rsid w:val="0013423B"/>
    <w:rsid w:val="00134F74"/>
    <w:rsid w:val="00136356"/>
    <w:rsid w:val="0013681A"/>
    <w:rsid w:val="001369FF"/>
    <w:rsid w:val="00136D53"/>
    <w:rsid w:val="00140089"/>
    <w:rsid w:val="0014056C"/>
    <w:rsid w:val="001408DD"/>
    <w:rsid w:val="00140987"/>
    <w:rsid w:val="001410DE"/>
    <w:rsid w:val="00142434"/>
    <w:rsid w:val="00144EE4"/>
    <w:rsid w:val="001450B9"/>
    <w:rsid w:val="00146A76"/>
    <w:rsid w:val="00146B9A"/>
    <w:rsid w:val="001471B2"/>
    <w:rsid w:val="001471D4"/>
    <w:rsid w:val="00147997"/>
    <w:rsid w:val="0015024C"/>
    <w:rsid w:val="00152E22"/>
    <w:rsid w:val="0015365C"/>
    <w:rsid w:val="00154D0D"/>
    <w:rsid w:val="0015566D"/>
    <w:rsid w:val="001560B9"/>
    <w:rsid w:val="00156A1E"/>
    <w:rsid w:val="00156FFD"/>
    <w:rsid w:val="00157933"/>
    <w:rsid w:val="001608A1"/>
    <w:rsid w:val="00160CA8"/>
    <w:rsid w:val="00160CB4"/>
    <w:rsid w:val="00161267"/>
    <w:rsid w:val="00161531"/>
    <w:rsid w:val="001616BC"/>
    <w:rsid w:val="00161CFF"/>
    <w:rsid w:val="00161D40"/>
    <w:rsid w:val="00161DA3"/>
    <w:rsid w:val="00162435"/>
    <w:rsid w:val="00162D8B"/>
    <w:rsid w:val="001637D7"/>
    <w:rsid w:val="00163D64"/>
    <w:rsid w:val="0016432A"/>
    <w:rsid w:val="0016482D"/>
    <w:rsid w:val="00164ED6"/>
    <w:rsid w:val="001652C8"/>
    <w:rsid w:val="00165631"/>
    <w:rsid w:val="001656BB"/>
    <w:rsid w:val="001670D7"/>
    <w:rsid w:val="001708B6"/>
    <w:rsid w:val="00171392"/>
    <w:rsid w:val="00171559"/>
    <w:rsid w:val="00172ADC"/>
    <w:rsid w:val="001730A9"/>
    <w:rsid w:val="00175B6B"/>
    <w:rsid w:val="00176026"/>
    <w:rsid w:val="001764BB"/>
    <w:rsid w:val="00177487"/>
    <w:rsid w:val="001778BA"/>
    <w:rsid w:val="00177CEC"/>
    <w:rsid w:val="001801B1"/>
    <w:rsid w:val="00180DE7"/>
    <w:rsid w:val="001813B3"/>
    <w:rsid w:val="00181668"/>
    <w:rsid w:val="00181780"/>
    <w:rsid w:val="0018208D"/>
    <w:rsid w:val="001825E7"/>
    <w:rsid w:val="0018438A"/>
    <w:rsid w:val="0018443E"/>
    <w:rsid w:val="00184A4E"/>
    <w:rsid w:val="001851E0"/>
    <w:rsid w:val="001853C2"/>
    <w:rsid w:val="00185A05"/>
    <w:rsid w:val="00185FEE"/>
    <w:rsid w:val="001864A2"/>
    <w:rsid w:val="001866B6"/>
    <w:rsid w:val="00187848"/>
    <w:rsid w:val="00187F43"/>
    <w:rsid w:val="00190182"/>
    <w:rsid w:val="0019057F"/>
    <w:rsid w:val="00191F3F"/>
    <w:rsid w:val="0019365A"/>
    <w:rsid w:val="001953D9"/>
    <w:rsid w:val="00196915"/>
    <w:rsid w:val="001A0476"/>
    <w:rsid w:val="001A0538"/>
    <w:rsid w:val="001A0FCA"/>
    <w:rsid w:val="001A15A7"/>
    <w:rsid w:val="001A3DE7"/>
    <w:rsid w:val="001A65C4"/>
    <w:rsid w:val="001A703C"/>
    <w:rsid w:val="001A70BD"/>
    <w:rsid w:val="001A7DCC"/>
    <w:rsid w:val="001A7F57"/>
    <w:rsid w:val="001B00E7"/>
    <w:rsid w:val="001B1B87"/>
    <w:rsid w:val="001B26F2"/>
    <w:rsid w:val="001B6A93"/>
    <w:rsid w:val="001B7533"/>
    <w:rsid w:val="001C109C"/>
    <w:rsid w:val="001C31F0"/>
    <w:rsid w:val="001C3E8E"/>
    <w:rsid w:val="001C67D3"/>
    <w:rsid w:val="001C70F9"/>
    <w:rsid w:val="001C7893"/>
    <w:rsid w:val="001C7D91"/>
    <w:rsid w:val="001D06C5"/>
    <w:rsid w:val="001D0776"/>
    <w:rsid w:val="001D09BD"/>
    <w:rsid w:val="001D1CE6"/>
    <w:rsid w:val="001D1DF0"/>
    <w:rsid w:val="001D2121"/>
    <w:rsid w:val="001D3404"/>
    <w:rsid w:val="001D5539"/>
    <w:rsid w:val="001D59EF"/>
    <w:rsid w:val="001D6A5D"/>
    <w:rsid w:val="001D71CD"/>
    <w:rsid w:val="001D7B27"/>
    <w:rsid w:val="001E0B5C"/>
    <w:rsid w:val="001E174C"/>
    <w:rsid w:val="001E1FE5"/>
    <w:rsid w:val="001E2AFF"/>
    <w:rsid w:val="001E345D"/>
    <w:rsid w:val="001E39F6"/>
    <w:rsid w:val="001E3C1B"/>
    <w:rsid w:val="001E4164"/>
    <w:rsid w:val="001E4691"/>
    <w:rsid w:val="001E516F"/>
    <w:rsid w:val="001E5607"/>
    <w:rsid w:val="001E5675"/>
    <w:rsid w:val="001E5BFD"/>
    <w:rsid w:val="001E70F0"/>
    <w:rsid w:val="001E79B9"/>
    <w:rsid w:val="001F0C45"/>
    <w:rsid w:val="001F0E74"/>
    <w:rsid w:val="001F139E"/>
    <w:rsid w:val="001F245F"/>
    <w:rsid w:val="001F2532"/>
    <w:rsid w:val="001F25F8"/>
    <w:rsid w:val="001F2BB0"/>
    <w:rsid w:val="001F2BB6"/>
    <w:rsid w:val="001F337F"/>
    <w:rsid w:val="001F3A41"/>
    <w:rsid w:val="001F421A"/>
    <w:rsid w:val="001F46E7"/>
    <w:rsid w:val="001F6864"/>
    <w:rsid w:val="001F7DFE"/>
    <w:rsid w:val="002008FE"/>
    <w:rsid w:val="00201AF3"/>
    <w:rsid w:val="00203CF7"/>
    <w:rsid w:val="00203E0E"/>
    <w:rsid w:val="002047D2"/>
    <w:rsid w:val="002049D9"/>
    <w:rsid w:val="00205850"/>
    <w:rsid w:val="00206BBC"/>
    <w:rsid w:val="002071C3"/>
    <w:rsid w:val="002106C9"/>
    <w:rsid w:val="00210E98"/>
    <w:rsid w:val="00211EEF"/>
    <w:rsid w:val="00212730"/>
    <w:rsid w:val="00213214"/>
    <w:rsid w:val="002140B9"/>
    <w:rsid w:val="00214855"/>
    <w:rsid w:val="00215B5E"/>
    <w:rsid w:val="0021691A"/>
    <w:rsid w:val="00216AA3"/>
    <w:rsid w:val="00221870"/>
    <w:rsid w:val="002230A3"/>
    <w:rsid w:val="00223BB6"/>
    <w:rsid w:val="00223BD3"/>
    <w:rsid w:val="00223D75"/>
    <w:rsid w:val="00225886"/>
    <w:rsid w:val="00225B3C"/>
    <w:rsid w:val="002272FC"/>
    <w:rsid w:val="00227783"/>
    <w:rsid w:val="00227E8F"/>
    <w:rsid w:val="0023041A"/>
    <w:rsid w:val="002332EF"/>
    <w:rsid w:val="00233517"/>
    <w:rsid w:val="00233CAC"/>
    <w:rsid w:val="00234927"/>
    <w:rsid w:val="00234ABD"/>
    <w:rsid w:val="00234FBE"/>
    <w:rsid w:val="00234FC1"/>
    <w:rsid w:val="00235792"/>
    <w:rsid w:val="00236056"/>
    <w:rsid w:val="002363AE"/>
    <w:rsid w:val="0023657F"/>
    <w:rsid w:val="00236F49"/>
    <w:rsid w:val="00237B23"/>
    <w:rsid w:val="00237E16"/>
    <w:rsid w:val="002401A4"/>
    <w:rsid w:val="002404EF"/>
    <w:rsid w:val="00240742"/>
    <w:rsid w:val="00240890"/>
    <w:rsid w:val="0024103C"/>
    <w:rsid w:val="002418C4"/>
    <w:rsid w:val="00241F46"/>
    <w:rsid w:val="0024334D"/>
    <w:rsid w:val="002437BF"/>
    <w:rsid w:val="00243ABB"/>
    <w:rsid w:val="00243AF4"/>
    <w:rsid w:val="002444B8"/>
    <w:rsid w:val="00244CAA"/>
    <w:rsid w:val="00245A2F"/>
    <w:rsid w:val="00245CCD"/>
    <w:rsid w:val="00245E2D"/>
    <w:rsid w:val="00245F4A"/>
    <w:rsid w:val="00246113"/>
    <w:rsid w:val="00247266"/>
    <w:rsid w:val="00247518"/>
    <w:rsid w:val="002479FB"/>
    <w:rsid w:val="002504AA"/>
    <w:rsid w:val="002504C0"/>
    <w:rsid w:val="002515E1"/>
    <w:rsid w:val="002516D9"/>
    <w:rsid w:val="0025278D"/>
    <w:rsid w:val="002536E2"/>
    <w:rsid w:val="00253B8D"/>
    <w:rsid w:val="0025474D"/>
    <w:rsid w:val="0025548A"/>
    <w:rsid w:val="00256532"/>
    <w:rsid w:val="00256680"/>
    <w:rsid w:val="00256758"/>
    <w:rsid w:val="002575B7"/>
    <w:rsid w:val="00257BC9"/>
    <w:rsid w:val="0026150E"/>
    <w:rsid w:val="00261D7B"/>
    <w:rsid w:val="00261FDD"/>
    <w:rsid w:val="0026276C"/>
    <w:rsid w:val="00262D2F"/>
    <w:rsid w:val="00263675"/>
    <w:rsid w:val="002638BB"/>
    <w:rsid w:val="0026442A"/>
    <w:rsid w:val="0026483C"/>
    <w:rsid w:val="002650E7"/>
    <w:rsid w:val="002664F7"/>
    <w:rsid w:val="0026753F"/>
    <w:rsid w:val="002678C2"/>
    <w:rsid w:val="00270292"/>
    <w:rsid w:val="00270705"/>
    <w:rsid w:val="00271240"/>
    <w:rsid w:val="002718A9"/>
    <w:rsid w:val="00271A2C"/>
    <w:rsid w:val="002726E6"/>
    <w:rsid w:val="00273123"/>
    <w:rsid w:val="0027316E"/>
    <w:rsid w:val="002740CA"/>
    <w:rsid w:val="00274153"/>
    <w:rsid w:val="00274683"/>
    <w:rsid w:val="0027477C"/>
    <w:rsid w:val="00274F6E"/>
    <w:rsid w:val="002758D8"/>
    <w:rsid w:val="00275B67"/>
    <w:rsid w:val="00276A6F"/>
    <w:rsid w:val="00277AAF"/>
    <w:rsid w:val="00277FD4"/>
    <w:rsid w:val="002806B7"/>
    <w:rsid w:val="00281775"/>
    <w:rsid w:val="0028179E"/>
    <w:rsid w:val="00281AA6"/>
    <w:rsid w:val="002833D0"/>
    <w:rsid w:val="00285C1C"/>
    <w:rsid w:val="00285CB2"/>
    <w:rsid w:val="00285D9D"/>
    <w:rsid w:val="002860C6"/>
    <w:rsid w:val="00286D70"/>
    <w:rsid w:val="00287E26"/>
    <w:rsid w:val="002908CC"/>
    <w:rsid w:val="00290995"/>
    <w:rsid w:val="002922B8"/>
    <w:rsid w:val="00292AAB"/>
    <w:rsid w:val="00292AEF"/>
    <w:rsid w:val="00292CAA"/>
    <w:rsid w:val="00293545"/>
    <w:rsid w:val="00293E14"/>
    <w:rsid w:val="00295456"/>
    <w:rsid w:val="00296619"/>
    <w:rsid w:val="00296699"/>
    <w:rsid w:val="00297CE2"/>
    <w:rsid w:val="002A00A4"/>
    <w:rsid w:val="002A00F9"/>
    <w:rsid w:val="002A2078"/>
    <w:rsid w:val="002A2153"/>
    <w:rsid w:val="002A2208"/>
    <w:rsid w:val="002A2AAF"/>
    <w:rsid w:val="002A310F"/>
    <w:rsid w:val="002A3BF8"/>
    <w:rsid w:val="002A3F0B"/>
    <w:rsid w:val="002A3FFA"/>
    <w:rsid w:val="002A421A"/>
    <w:rsid w:val="002A564E"/>
    <w:rsid w:val="002A5D95"/>
    <w:rsid w:val="002A5DB0"/>
    <w:rsid w:val="002A63F2"/>
    <w:rsid w:val="002A7007"/>
    <w:rsid w:val="002B01E2"/>
    <w:rsid w:val="002B09DE"/>
    <w:rsid w:val="002B12F1"/>
    <w:rsid w:val="002B18B8"/>
    <w:rsid w:val="002B1CE6"/>
    <w:rsid w:val="002B2899"/>
    <w:rsid w:val="002B4D3C"/>
    <w:rsid w:val="002B5016"/>
    <w:rsid w:val="002B5135"/>
    <w:rsid w:val="002B5881"/>
    <w:rsid w:val="002B5BE4"/>
    <w:rsid w:val="002B6529"/>
    <w:rsid w:val="002B6E49"/>
    <w:rsid w:val="002C05CA"/>
    <w:rsid w:val="002C0B22"/>
    <w:rsid w:val="002C1DA8"/>
    <w:rsid w:val="002C243C"/>
    <w:rsid w:val="002C296F"/>
    <w:rsid w:val="002C2972"/>
    <w:rsid w:val="002C364F"/>
    <w:rsid w:val="002C4010"/>
    <w:rsid w:val="002C44D2"/>
    <w:rsid w:val="002C4507"/>
    <w:rsid w:val="002C48E5"/>
    <w:rsid w:val="002C4A24"/>
    <w:rsid w:val="002C662D"/>
    <w:rsid w:val="002C6DD5"/>
    <w:rsid w:val="002C7038"/>
    <w:rsid w:val="002C7783"/>
    <w:rsid w:val="002D037B"/>
    <w:rsid w:val="002D046C"/>
    <w:rsid w:val="002D15B4"/>
    <w:rsid w:val="002D185A"/>
    <w:rsid w:val="002D1D78"/>
    <w:rsid w:val="002D1F57"/>
    <w:rsid w:val="002D2A91"/>
    <w:rsid w:val="002D32FC"/>
    <w:rsid w:val="002D34FF"/>
    <w:rsid w:val="002D3628"/>
    <w:rsid w:val="002D3F28"/>
    <w:rsid w:val="002D4284"/>
    <w:rsid w:val="002D478F"/>
    <w:rsid w:val="002D50D1"/>
    <w:rsid w:val="002D5583"/>
    <w:rsid w:val="002D5723"/>
    <w:rsid w:val="002D59E9"/>
    <w:rsid w:val="002D5AF4"/>
    <w:rsid w:val="002D700F"/>
    <w:rsid w:val="002D79E9"/>
    <w:rsid w:val="002D7D93"/>
    <w:rsid w:val="002E123C"/>
    <w:rsid w:val="002E1A3C"/>
    <w:rsid w:val="002E206E"/>
    <w:rsid w:val="002E24B9"/>
    <w:rsid w:val="002E2A22"/>
    <w:rsid w:val="002E3F33"/>
    <w:rsid w:val="002E4AB6"/>
    <w:rsid w:val="002E50E3"/>
    <w:rsid w:val="002E556A"/>
    <w:rsid w:val="002E7155"/>
    <w:rsid w:val="002F0C2A"/>
    <w:rsid w:val="002F1CFC"/>
    <w:rsid w:val="002F36BB"/>
    <w:rsid w:val="002F48AA"/>
    <w:rsid w:val="002F48AC"/>
    <w:rsid w:val="002F4AC5"/>
    <w:rsid w:val="002F4DAA"/>
    <w:rsid w:val="002F4F1E"/>
    <w:rsid w:val="002F5213"/>
    <w:rsid w:val="002F7B85"/>
    <w:rsid w:val="002F7BA7"/>
    <w:rsid w:val="002F7CFF"/>
    <w:rsid w:val="0030183C"/>
    <w:rsid w:val="00301F28"/>
    <w:rsid w:val="00302ADA"/>
    <w:rsid w:val="00303AD0"/>
    <w:rsid w:val="0030419C"/>
    <w:rsid w:val="00304399"/>
    <w:rsid w:val="0030440D"/>
    <w:rsid w:val="00304740"/>
    <w:rsid w:val="00304D04"/>
    <w:rsid w:val="0030503D"/>
    <w:rsid w:val="003058C6"/>
    <w:rsid w:val="003058F1"/>
    <w:rsid w:val="003059FD"/>
    <w:rsid w:val="0030792A"/>
    <w:rsid w:val="00311F53"/>
    <w:rsid w:val="00312AD3"/>
    <w:rsid w:val="00312C29"/>
    <w:rsid w:val="00313E78"/>
    <w:rsid w:val="00313F9C"/>
    <w:rsid w:val="00314F83"/>
    <w:rsid w:val="003154DE"/>
    <w:rsid w:val="0031577A"/>
    <w:rsid w:val="00316501"/>
    <w:rsid w:val="0031711A"/>
    <w:rsid w:val="0031770E"/>
    <w:rsid w:val="003210EA"/>
    <w:rsid w:val="0032300C"/>
    <w:rsid w:val="00323607"/>
    <w:rsid w:val="00323CEF"/>
    <w:rsid w:val="00323D93"/>
    <w:rsid w:val="00324522"/>
    <w:rsid w:val="00324AF8"/>
    <w:rsid w:val="00324E43"/>
    <w:rsid w:val="003250CA"/>
    <w:rsid w:val="003257B8"/>
    <w:rsid w:val="003275B3"/>
    <w:rsid w:val="003275C9"/>
    <w:rsid w:val="003276D0"/>
    <w:rsid w:val="00327747"/>
    <w:rsid w:val="00327831"/>
    <w:rsid w:val="00327895"/>
    <w:rsid w:val="00327E98"/>
    <w:rsid w:val="00330680"/>
    <w:rsid w:val="00330689"/>
    <w:rsid w:val="00331F81"/>
    <w:rsid w:val="00332BD5"/>
    <w:rsid w:val="00332D92"/>
    <w:rsid w:val="003331CD"/>
    <w:rsid w:val="00333EF5"/>
    <w:rsid w:val="00334FCD"/>
    <w:rsid w:val="00335731"/>
    <w:rsid w:val="00335BD2"/>
    <w:rsid w:val="00335CFC"/>
    <w:rsid w:val="00335FDD"/>
    <w:rsid w:val="00336698"/>
    <w:rsid w:val="0033708F"/>
    <w:rsid w:val="003372AA"/>
    <w:rsid w:val="00337328"/>
    <w:rsid w:val="003379B7"/>
    <w:rsid w:val="00337C82"/>
    <w:rsid w:val="00337D1A"/>
    <w:rsid w:val="00340410"/>
    <w:rsid w:val="00341DDB"/>
    <w:rsid w:val="003439EC"/>
    <w:rsid w:val="003447BF"/>
    <w:rsid w:val="00344B0C"/>
    <w:rsid w:val="003453AC"/>
    <w:rsid w:val="003453B7"/>
    <w:rsid w:val="003456EA"/>
    <w:rsid w:val="00347301"/>
    <w:rsid w:val="003509D8"/>
    <w:rsid w:val="003513DF"/>
    <w:rsid w:val="003517BF"/>
    <w:rsid w:val="003517E2"/>
    <w:rsid w:val="00353563"/>
    <w:rsid w:val="003539CF"/>
    <w:rsid w:val="003539D5"/>
    <w:rsid w:val="00354518"/>
    <w:rsid w:val="003548F6"/>
    <w:rsid w:val="00354936"/>
    <w:rsid w:val="00355F34"/>
    <w:rsid w:val="00360B4A"/>
    <w:rsid w:val="0036161B"/>
    <w:rsid w:val="003620EE"/>
    <w:rsid w:val="00362A01"/>
    <w:rsid w:val="00362AA0"/>
    <w:rsid w:val="00363894"/>
    <w:rsid w:val="0036441D"/>
    <w:rsid w:val="003670E6"/>
    <w:rsid w:val="003673B8"/>
    <w:rsid w:val="00367488"/>
    <w:rsid w:val="003704BC"/>
    <w:rsid w:val="003705D4"/>
    <w:rsid w:val="003712A8"/>
    <w:rsid w:val="00371C55"/>
    <w:rsid w:val="0037221C"/>
    <w:rsid w:val="00372CDD"/>
    <w:rsid w:val="00372F98"/>
    <w:rsid w:val="003730E5"/>
    <w:rsid w:val="0037345E"/>
    <w:rsid w:val="0037431E"/>
    <w:rsid w:val="0037444F"/>
    <w:rsid w:val="0037492B"/>
    <w:rsid w:val="00376454"/>
    <w:rsid w:val="00376E6B"/>
    <w:rsid w:val="00377C5E"/>
    <w:rsid w:val="00380AC9"/>
    <w:rsid w:val="00380F99"/>
    <w:rsid w:val="0038148A"/>
    <w:rsid w:val="003814D2"/>
    <w:rsid w:val="0038248B"/>
    <w:rsid w:val="00382E34"/>
    <w:rsid w:val="00385AF6"/>
    <w:rsid w:val="00385B5E"/>
    <w:rsid w:val="00385DB1"/>
    <w:rsid w:val="003865BF"/>
    <w:rsid w:val="00387BFB"/>
    <w:rsid w:val="003903BA"/>
    <w:rsid w:val="0039049F"/>
    <w:rsid w:val="00391251"/>
    <w:rsid w:val="00391CBF"/>
    <w:rsid w:val="00391FA7"/>
    <w:rsid w:val="00392271"/>
    <w:rsid w:val="0039243F"/>
    <w:rsid w:val="00393515"/>
    <w:rsid w:val="003936E5"/>
    <w:rsid w:val="00394FDC"/>
    <w:rsid w:val="00395111"/>
    <w:rsid w:val="00396005"/>
    <w:rsid w:val="003962B6"/>
    <w:rsid w:val="00396471"/>
    <w:rsid w:val="00397485"/>
    <w:rsid w:val="003A0D2D"/>
    <w:rsid w:val="003A157A"/>
    <w:rsid w:val="003A1CA9"/>
    <w:rsid w:val="003A22A0"/>
    <w:rsid w:val="003A238B"/>
    <w:rsid w:val="003A31B0"/>
    <w:rsid w:val="003A4916"/>
    <w:rsid w:val="003A4B24"/>
    <w:rsid w:val="003A5AB3"/>
    <w:rsid w:val="003A616E"/>
    <w:rsid w:val="003A6EA0"/>
    <w:rsid w:val="003A7020"/>
    <w:rsid w:val="003B0112"/>
    <w:rsid w:val="003B030C"/>
    <w:rsid w:val="003B0768"/>
    <w:rsid w:val="003B12E1"/>
    <w:rsid w:val="003B12F5"/>
    <w:rsid w:val="003B155E"/>
    <w:rsid w:val="003B2025"/>
    <w:rsid w:val="003B403D"/>
    <w:rsid w:val="003B4186"/>
    <w:rsid w:val="003B43AE"/>
    <w:rsid w:val="003B4A6D"/>
    <w:rsid w:val="003B554A"/>
    <w:rsid w:val="003B5EAE"/>
    <w:rsid w:val="003B6086"/>
    <w:rsid w:val="003B6F25"/>
    <w:rsid w:val="003B707F"/>
    <w:rsid w:val="003B7877"/>
    <w:rsid w:val="003C0548"/>
    <w:rsid w:val="003C0D3E"/>
    <w:rsid w:val="003C1101"/>
    <w:rsid w:val="003C1A89"/>
    <w:rsid w:val="003C1FDE"/>
    <w:rsid w:val="003C2ADE"/>
    <w:rsid w:val="003C2FD4"/>
    <w:rsid w:val="003C43BB"/>
    <w:rsid w:val="003C4BB9"/>
    <w:rsid w:val="003C51CE"/>
    <w:rsid w:val="003C5891"/>
    <w:rsid w:val="003C5CB8"/>
    <w:rsid w:val="003C5EE4"/>
    <w:rsid w:val="003C7426"/>
    <w:rsid w:val="003C78AD"/>
    <w:rsid w:val="003C7AC5"/>
    <w:rsid w:val="003D06B5"/>
    <w:rsid w:val="003D0FAC"/>
    <w:rsid w:val="003D24E4"/>
    <w:rsid w:val="003D3562"/>
    <w:rsid w:val="003D35E4"/>
    <w:rsid w:val="003D3921"/>
    <w:rsid w:val="003D427E"/>
    <w:rsid w:val="003D5694"/>
    <w:rsid w:val="003D5D8B"/>
    <w:rsid w:val="003D5F94"/>
    <w:rsid w:val="003D627C"/>
    <w:rsid w:val="003D692F"/>
    <w:rsid w:val="003D6C0E"/>
    <w:rsid w:val="003D77DF"/>
    <w:rsid w:val="003D7BF1"/>
    <w:rsid w:val="003D7CB5"/>
    <w:rsid w:val="003D7FC8"/>
    <w:rsid w:val="003E079B"/>
    <w:rsid w:val="003E104B"/>
    <w:rsid w:val="003E1132"/>
    <w:rsid w:val="003E13BA"/>
    <w:rsid w:val="003E23C3"/>
    <w:rsid w:val="003E2B07"/>
    <w:rsid w:val="003E2CD9"/>
    <w:rsid w:val="003E2F40"/>
    <w:rsid w:val="003E499F"/>
    <w:rsid w:val="003E4CFF"/>
    <w:rsid w:val="003E5280"/>
    <w:rsid w:val="003E61F1"/>
    <w:rsid w:val="003E7138"/>
    <w:rsid w:val="003E7A55"/>
    <w:rsid w:val="003F01B1"/>
    <w:rsid w:val="003F1410"/>
    <w:rsid w:val="003F1823"/>
    <w:rsid w:val="003F18EF"/>
    <w:rsid w:val="003F2A8C"/>
    <w:rsid w:val="003F3000"/>
    <w:rsid w:val="003F336E"/>
    <w:rsid w:val="003F698E"/>
    <w:rsid w:val="003F6A26"/>
    <w:rsid w:val="003F7389"/>
    <w:rsid w:val="00400481"/>
    <w:rsid w:val="00400E6A"/>
    <w:rsid w:val="00402622"/>
    <w:rsid w:val="00402B19"/>
    <w:rsid w:val="00404624"/>
    <w:rsid w:val="00404B70"/>
    <w:rsid w:val="00405CED"/>
    <w:rsid w:val="00405DA3"/>
    <w:rsid w:val="00405ED8"/>
    <w:rsid w:val="004060A3"/>
    <w:rsid w:val="00406610"/>
    <w:rsid w:val="004066C6"/>
    <w:rsid w:val="00406D84"/>
    <w:rsid w:val="00407ECD"/>
    <w:rsid w:val="004103AB"/>
    <w:rsid w:val="00410A29"/>
    <w:rsid w:val="00410BB9"/>
    <w:rsid w:val="00411996"/>
    <w:rsid w:val="00411CDC"/>
    <w:rsid w:val="00412DC6"/>
    <w:rsid w:val="00413830"/>
    <w:rsid w:val="00413CB8"/>
    <w:rsid w:val="00413DB2"/>
    <w:rsid w:val="00413FEB"/>
    <w:rsid w:val="00414A75"/>
    <w:rsid w:val="0041517A"/>
    <w:rsid w:val="00417894"/>
    <w:rsid w:val="00417AE1"/>
    <w:rsid w:val="0042005F"/>
    <w:rsid w:val="004202F8"/>
    <w:rsid w:val="00420A69"/>
    <w:rsid w:val="004210D1"/>
    <w:rsid w:val="00421609"/>
    <w:rsid w:val="00421618"/>
    <w:rsid w:val="00422C17"/>
    <w:rsid w:val="00422E18"/>
    <w:rsid w:val="00425505"/>
    <w:rsid w:val="00425890"/>
    <w:rsid w:val="00425B13"/>
    <w:rsid w:val="0042623C"/>
    <w:rsid w:val="004267EC"/>
    <w:rsid w:val="00426915"/>
    <w:rsid w:val="00426AFE"/>
    <w:rsid w:val="004275E9"/>
    <w:rsid w:val="00427859"/>
    <w:rsid w:val="0042794B"/>
    <w:rsid w:val="00427FCD"/>
    <w:rsid w:val="0043102F"/>
    <w:rsid w:val="00431625"/>
    <w:rsid w:val="004318F8"/>
    <w:rsid w:val="00431BD5"/>
    <w:rsid w:val="00432D73"/>
    <w:rsid w:val="00432D9A"/>
    <w:rsid w:val="00432F85"/>
    <w:rsid w:val="004331B4"/>
    <w:rsid w:val="004338F3"/>
    <w:rsid w:val="004339F6"/>
    <w:rsid w:val="00433B7C"/>
    <w:rsid w:val="00434598"/>
    <w:rsid w:val="0043469A"/>
    <w:rsid w:val="00434883"/>
    <w:rsid w:val="00434B58"/>
    <w:rsid w:val="0043550A"/>
    <w:rsid w:val="00435A74"/>
    <w:rsid w:val="00435C8F"/>
    <w:rsid w:val="00436CD2"/>
    <w:rsid w:val="004374EB"/>
    <w:rsid w:val="00437FAC"/>
    <w:rsid w:val="00440142"/>
    <w:rsid w:val="004408FF"/>
    <w:rsid w:val="00440B29"/>
    <w:rsid w:val="00441522"/>
    <w:rsid w:val="004419A1"/>
    <w:rsid w:val="00441A97"/>
    <w:rsid w:val="00441CBC"/>
    <w:rsid w:val="00441EA6"/>
    <w:rsid w:val="004438E7"/>
    <w:rsid w:val="004439A5"/>
    <w:rsid w:val="00443C70"/>
    <w:rsid w:val="00443ED8"/>
    <w:rsid w:val="004442B5"/>
    <w:rsid w:val="004443B1"/>
    <w:rsid w:val="00444776"/>
    <w:rsid w:val="00445021"/>
    <w:rsid w:val="00445613"/>
    <w:rsid w:val="004465C6"/>
    <w:rsid w:val="00447DCD"/>
    <w:rsid w:val="004502D4"/>
    <w:rsid w:val="00450742"/>
    <w:rsid w:val="0045099D"/>
    <w:rsid w:val="0045181F"/>
    <w:rsid w:val="004525CF"/>
    <w:rsid w:val="00452AF5"/>
    <w:rsid w:val="00453A33"/>
    <w:rsid w:val="0045478F"/>
    <w:rsid w:val="00454AB3"/>
    <w:rsid w:val="00454E8E"/>
    <w:rsid w:val="00454EE0"/>
    <w:rsid w:val="00455615"/>
    <w:rsid w:val="004558A9"/>
    <w:rsid w:val="0045620D"/>
    <w:rsid w:val="004563BF"/>
    <w:rsid w:val="00456A3C"/>
    <w:rsid w:val="004577FB"/>
    <w:rsid w:val="0046137C"/>
    <w:rsid w:val="00461CDA"/>
    <w:rsid w:val="00461D9C"/>
    <w:rsid w:val="00461E1E"/>
    <w:rsid w:val="00462BD9"/>
    <w:rsid w:val="00463340"/>
    <w:rsid w:val="00463F84"/>
    <w:rsid w:val="00464298"/>
    <w:rsid w:val="00464654"/>
    <w:rsid w:val="004650B1"/>
    <w:rsid w:val="00465860"/>
    <w:rsid w:val="004661C7"/>
    <w:rsid w:val="004661E3"/>
    <w:rsid w:val="00466E68"/>
    <w:rsid w:val="00467023"/>
    <w:rsid w:val="004673B9"/>
    <w:rsid w:val="0046758A"/>
    <w:rsid w:val="00471B0F"/>
    <w:rsid w:val="0047223E"/>
    <w:rsid w:val="00472462"/>
    <w:rsid w:val="0047256B"/>
    <w:rsid w:val="00472EA5"/>
    <w:rsid w:val="00473468"/>
    <w:rsid w:val="00474213"/>
    <w:rsid w:val="004742E3"/>
    <w:rsid w:val="004748B0"/>
    <w:rsid w:val="00474F95"/>
    <w:rsid w:val="004752F0"/>
    <w:rsid w:val="00475809"/>
    <w:rsid w:val="00480D01"/>
    <w:rsid w:val="00482D97"/>
    <w:rsid w:val="004841A4"/>
    <w:rsid w:val="004843CF"/>
    <w:rsid w:val="00484890"/>
    <w:rsid w:val="00484D5F"/>
    <w:rsid w:val="004859B1"/>
    <w:rsid w:val="00485C5C"/>
    <w:rsid w:val="00486281"/>
    <w:rsid w:val="00486766"/>
    <w:rsid w:val="00487AA4"/>
    <w:rsid w:val="00487DEE"/>
    <w:rsid w:val="00490A89"/>
    <w:rsid w:val="00492103"/>
    <w:rsid w:val="00492A36"/>
    <w:rsid w:val="00492C5C"/>
    <w:rsid w:val="00493A11"/>
    <w:rsid w:val="004940D8"/>
    <w:rsid w:val="00494697"/>
    <w:rsid w:val="00494E61"/>
    <w:rsid w:val="00495B7E"/>
    <w:rsid w:val="00495CBA"/>
    <w:rsid w:val="00495DBB"/>
    <w:rsid w:val="00496126"/>
    <w:rsid w:val="00496877"/>
    <w:rsid w:val="004A023A"/>
    <w:rsid w:val="004A0562"/>
    <w:rsid w:val="004A142B"/>
    <w:rsid w:val="004A2863"/>
    <w:rsid w:val="004A2FE3"/>
    <w:rsid w:val="004A362C"/>
    <w:rsid w:val="004A67D7"/>
    <w:rsid w:val="004A6A34"/>
    <w:rsid w:val="004A78E9"/>
    <w:rsid w:val="004A7E98"/>
    <w:rsid w:val="004B0197"/>
    <w:rsid w:val="004B07C3"/>
    <w:rsid w:val="004B09C6"/>
    <w:rsid w:val="004B2233"/>
    <w:rsid w:val="004B2F5D"/>
    <w:rsid w:val="004B31F9"/>
    <w:rsid w:val="004B3759"/>
    <w:rsid w:val="004B4033"/>
    <w:rsid w:val="004B486A"/>
    <w:rsid w:val="004B58F5"/>
    <w:rsid w:val="004B64AF"/>
    <w:rsid w:val="004B691A"/>
    <w:rsid w:val="004B787F"/>
    <w:rsid w:val="004B7898"/>
    <w:rsid w:val="004B7CFB"/>
    <w:rsid w:val="004C0025"/>
    <w:rsid w:val="004C096A"/>
    <w:rsid w:val="004C0D82"/>
    <w:rsid w:val="004C15BD"/>
    <w:rsid w:val="004C1798"/>
    <w:rsid w:val="004C36C6"/>
    <w:rsid w:val="004C3EB7"/>
    <w:rsid w:val="004C41CE"/>
    <w:rsid w:val="004C443E"/>
    <w:rsid w:val="004C485E"/>
    <w:rsid w:val="004C5A4B"/>
    <w:rsid w:val="004C5B41"/>
    <w:rsid w:val="004C5B91"/>
    <w:rsid w:val="004C654B"/>
    <w:rsid w:val="004C6AA1"/>
    <w:rsid w:val="004C6D3B"/>
    <w:rsid w:val="004C7285"/>
    <w:rsid w:val="004D12A5"/>
    <w:rsid w:val="004D1C44"/>
    <w:rsid w:val="004D22A8"/>
    <w:rsid w:val="004D26A6"/>
    <w:rsid w:val="004D278C"/>
    <w:rsid w:val="004D286B"/>
    <w:rsid w:val="004D38CE"/>
    <w:rsid w:val="004D3E8B"/>
    <w:rsid w:val="004D52BE"/>
    <w:rsid w:val="004D5F57"/>
    <w:rsid w:val="004D6094"/>
    <w:rsid w:val="004D753B"/>
    <w:rsid w:val="004D7EB9"/>
    <w:rsid w:val="004E130F"/>
    <w:rsid w:val="004E237E"/>
    <w:rsid w:val="004E277C"/>
    <w:rsid w:val="004E2F31"/>
    <w:rsid w:val="004E3AEB"/>
    <w:rsid w:val="004E3BE8"/>
    <w:rsid w:val="004E4538"/>
    <w:rsid w:val="004E5730"/>
    <w:rsid w:val="004E66C9"/>
    <w:rsid w:val="004E7146"/>
    <w:rsid w:val="004E7463"/>
    <w:rsid w:val="004E77B6"/>
    <w:rsid w:val="004E7C0A"/>
    <w:rsid w:val="004F087B"/>
    <w:rsid w:val="004F08D6"/>
    <w:rsid w:val="004F1E74"/>
    <w:rsid w:val="004F2FD2"/>
    <w:rsid w:val="004F3524"/>
    <w:rsid w:val="004F36AB"/>
    <w:rsid w:val="004F47A8"/>
    <w:rsid w:val="004F50BC"/>
    <w:rsid w:val="004F521E"/>
    <w:rsid w:val="004F5278"/>
    <w:rsid w:val="004F5630"/>
    <w:rsid w:val="004F6792"/>
    <w:rsid w:val="004F726A"/>
    <w:rsid w:val="004F78CE"/>
    <w:rsid w:val="004F7A1A"/>
    <w:rsid w:val="00500066"/>
    <w:rsid w:val="00502165"/>
    <w:rsid w:val="0050287F"/>
    <w:rsid w:val="005038C5"/>
    <w:rsid w:val="00503E88"/>
    <w:rsid w:val="00505669"/>
    <w:rsid w:val="00505C66"/>
    <w:rsid w:val="005076C6"/>
    <w:rsid w:val="00507DB0"/>
    <w:rsid w:val="00510353"/>
    <w:rsid w:val="005104ED"/>
    <w:rsid w:val="005108DF"/>
    <w:rsid w:val="00510ABF"/>
    <w:rsid w:val="0051210D"/>
    <w:rsid w:val="005129D7"/>
    <w:rsid w:val="00512A10"/>
    <w:rsid w:val="00513345"/>
    <w:rsid w:val="0051428E"/>
    <w:rsid w:val="00514AE0"/>
    <w:rsid w:val="00514C00"/>
    <w:rsid w:val="0051575E"/>
    <w:rsid w:val="00516023"/>
    <w:rsid w:val="0051656A"/>
    <w:rsid w:val="005207CB"/>
    <w:rsid w:val="00520A52"/>
    <w:rsid w:val="005212AA"/>
    <w:rsid w:val="005215CB"/>
    <w:rsid w:val="005225BE"/>
    <w:rsid w:val="00522791"/>
    <w:rsid w:val="005233CF"/>
    <w:rsid w:val="00523559"/>
    <w:rsid w:val="005235C5"/>
    <w:rsid w:val="00523C97"/>
    <w:rsid w:val="00524D3B"/>
    <w:rsid w:val="005258B1"/>
    <w:rsid w:val="00527CA1"/>
    <w:rsid w:val="005303F9"/>
    <w:rsid w:val="00530470"/>
    <w:rsid w:val="0053060F"/>
    <w:rsid w:val="00530F7A"/>
    <w:rsid w:val="00531335"/>
    <w:rsid w:val="005317B8"/>
    <w:rsid w:val="00531E60"/>
    <w:rsid w:val="00532530"/>
    <w:rsid w:val="00532678"/>
    <w:rsid w:val="00532796"/>
    <w:rsid w:val="00534FD6"/>
    <w:rsid w:val="00535A9E"/>
    <w:rsid w:val="00536068"/>
    <w:rsid w:val="00537577"/>
    <w:rsid w:val="005377B7"/>
    <w:rsid w:val="0053797B"/>
    <w:rsid w:val="00537F86"/>
    <w:rsid w:val="00540261"/>
    <w:rsid w:val="005404C5"/>
    <w:rsid w:val="00540D46"/>
    <w:rsid w:val="00541DDC"/>
    <w:rsid w:val="005429E3"/>
    <w:rsid w:val="005435FD"/>
    <w:rsid w:val="00543615"/>
    <w:rsid w:val="00544E08"/>
    <w:rsid w:val="0054574F"/>
    <w:rsid w:val="00545999"/>
    <w:rsid w:val="00545A8F"/>
    <w:rsid w:val="00545F07"/>
    <w:rsid w:val="0054704E"/>
    <w:rsid w:val="0055043D"/>
    <w:rsid w:val="00550692"/>
    <w:rsid w:val="005508DB"/>
    <w:rsid w:val="00550970"/>
    <w:rsid w:val="00550B76"/>
    <w:rsid w:val="00550E03"/>
    <w:rsid w:val="00551123"/>
    <w:rsid w:val="00551492"/>
    <w:rsid w:val="005515D7"/>
    <w:rsid w:val="00551C4B"/>
    <w:rsid w:val="00551D52"/>
    <w:rsid w:val="005525F3"/>
    <w:rsid w:val="00552812"/>
    <w:rsid w:val="00552A81"/>
    <w:rsid w:val="00552C0C"/>
    <w:rsid w:val="005536C6"/>
    <w:rsid w:val="0055399F"/>
    <w:rsid w:val="00553E3D"/>
    <w:rsid w:val="005540F3"/>
    <w:rsid w:val="00554926"/>
    <w:rsid w:val="00555A6F"/>
    <w:rsid w:val="0055661F"/>
    <w:rsid w:val="00556897"/>
    <w:rsid w:val="0055796F"/>
    <w:rsid w:val="005606F1"/>
    <w:rsid w:val="00560818"/>
    <w:rsid w:val="00560ED1"/>
    <w:rsid w:val="00561B00"/>
    <w:rsid w:val="0056246A"/>
    <w:rsid w:val="00562D9E"/>
    <w:rsid w:val="00562F3F"/>
    <w:rsid w:val="00563A17"/>
    <w:rsid w:val="00563BAB"/>
    <w:rsid w:val="005642BB"/>
    <w:rsid w:val="0056430D"/>
    <w:rsid w:val="00564CDE"/>
    <w:rsid w:val="00565140"/>
    <w:rsid w:val="00565D70"/>
    <w:rsid w:val="00566160"/>
    <w:rsid w:val="00566328"/>
    <w:rsid w:val="005666BC"/>
    <w:rsid w:val="005676C4"/>
    <w:rsid w:val="00567A36"/>
    <w:rsid w:val="00567B6C"/>
    <w:rsid w:val="00567EE7"/>
    <w:rsid w:val="00570A08"/>
    <w:rsid w:val="00570BBF"/>
    <w:rsid w:val="00571094"/>
    <w:rsid w:val="00571437"/>
    <w:rsid w:val="0057183A"/>
    <w:rsid w:val="00571945"/>
    <w:rsid w:val="00572B4B"/>
    <w:rsid w:val="005737B4"/>
    <w:rsid w:val="00573965"/>
    <w:rsid w:val="00573BFD"/>
    <w:rsid w:val="00573C89"/>
    <w:rsid w:val="0057441F"/>
    <w:rsid w:val="00574F36"/>
    <w:rsid w:val="0057534A"/>
    <w:rsid w:val="00575765"/>
    <w:rsid w:val="0058006A"/>
    <w:rsid w:val="005802C4"/>
    <w:rsid w:val="00580BF4"/>
    <w:rsid w:val="00580F44"/>
    <w:rsid w:val="005819DF"/>
    <w:rsid w:val="00581E43"/>
    <w:rsid w:val="00582FC4"/>
    <w:rsid w:val="0058351A"/>
    <w:rsid w:val="00584F84"/>
    <w:rsid w:val="0058593C"/>
    <w:rsid w:val="005859B5"/>
    <w:rsid w:val="00585AB5"/>
    <w:rsid w:val="005868BF"/>
    <w:rsid w:val="00586EF8"/>
    <w:rsid w:val="0058737F"/>
    <w:rsid w:val="005877F8"/>
    <w:rsid w:val="005901DD"/>
    <w:rsid w:val="00591322"/>
    <w:rsid w:val="005917D3"/>
    <w:rsid w:val="005918E8"/>
    <w:rsid w:val="00591B98"/>
    <w:rsid w:val="00591E24"/>
    <w:rsid w:val="00591FD1"/>
    <w:rsid w:val="005922A3"/>
    <w:rsid w:val="00593200"/>
    <w:rsid w:val="005933B6"/>
    <w:rsid w:val="0059434F"/>
    <w:rsid w:val="00594B8F"/>
    <w:rsid w:val="005955F4"/>
    <w:rsid w:val="0059710B"/>
    <w:rsid w:val="005971A5"/>
    <w:rsid w:val="00597424"/>
    <w:rsid w:val="005A04F4"/>
    <w:rsid w:val="005A08C5"/>
    <w:rsid w:val="005A0B88"/>
    <w:rsid w:val="005A0FC3"/>
    <w:rsid w:val="005A2A58"/>
    <w:rsid w:val="005A2B90"/>
    <w:rsid w:val="005A2FF5"/>
    <w:rsid w:val="005A3047"/>
    <w:rsid w:val="005A30F1"/>
    <w:rsid w:val="005A3131"/>
    <w:rsid w:val="005A31D6"/>
    <w:rsid w:val="005A3A67"/>
    <w:rsid w:val="005A3C1F"/>
    <w:rsid w:val="005A473D"/>
    <w:rsid w:val="005A54E1"/>
    <w:rsid w:val="005A58E1"/>
    <w:rsid w:val="005A5BE6"/>
    <w:rsid w:val="005A686F"/>
    <w:rsid w:val="005A78A8"/>
    <w:rsid w:val="005A7B11"/>
    <w:rsid w:val="005B02C8"/>
    <w:rsid w:val="005B141F"/>
    <w:rsid w:val="005B1743"/>
    <w:rsid w:val="005B186A"/>
    <w:rsid w:val="005B2A43"/>
    <w:rsid w:val="005B3F35"/>
    <w:rsid w:val="005B46F9"/>
    <w:rsid w:val="005B4853"/>
    <w:rsid w:val="005B4FD5"/>
    <w:rsid w:val="005B5057"/>
    <w:rsid w:val="005B51F9"/>
    <w:rsid w:val="005B5FC6"/>
    <w:rsid w:val="005B7D81"/>
    <w:rsid w:val="005C0453"/>
    <w:rsid w:val="005C1667"/>
    <w:rsid w:val="005C223C"/>
    <w:rsid w:val="005C2A65"/>
    <w:rsid w:val="005C3B53"/>
    <w:rsid w:val="005C3EBF"/>
    <w:rsid w:val="005C4288"/>
    <w:rsid w:val="005C43D6"/>
    <w:rsid w:val="005C4A27"/>
    <w:rsid w:val="005C4AA7"/>
    <w:rsid w:val="005C4BDB"/>
    <w:rsid w:val="005C54EC"/>
    <w:rsid w:val="005C5A7A"/>
    <w:rsid w:val="005C65A5"/>
    <w:rsid w:val="005C79E0"/>
    <w:rsid w:val="005D0AFD"/>
    <w:rsid w:val="005D27F2"/>
    <w:rsid w:val="005D2F1F"/>
    <w:rsid w:val="005D304D"/>
    <w:rsid w:val="005D31AB"/>
    <w:rsid w:val="005D3783"/>
    <w:rsid w:val="005D3809"/>
    <w:rsid w:val="005D41F5"/>
    <w:rsid w:val="005D4C08"/>
    <w:rsid w:val="005D59EF"/>
    <w:rsid w:val="005D5A14"/>
    <w:rsid w:val="005D7040"/>
    <w:rsid w:val="005D7CEF"/>
    <w:rsid w:val="005D7E2E"/>
    <w:rsid w:val="005E0319"/>
    <w:rsid w:val="005E0C36"/>
    <w:rsid w:val="005E1353"/>
    <w:rsid w:val="005E1ABD"/>
    <w:rsid w:val="005E1C06"/>
    <w:rsid w:val="005E32F1"/>
    <w:rsid w:val="005E37E2"/>
    <w:rsid w:val="005E3B99"/>
    <w:rsid w:val="005E4D0A"/>
    <w:rsid w:val="005E5036"/>
    <w:rsid w:val="005E50FA"/>
    <w:rsid w:val="005E57C8"/>
    <w:rsid w:val="005E5937"/>
    <w:rsid w:val="005E61B5"/>
    <w:rsid w:val="005E636C"/>
    <w:rsid w:val="005E77EC"/>
    <w:rsid w:val="005F05B6"/>
    <w:rsid w:val="005F1885"/>
    <w:rsid w:val="005F2F25"/>
    <w:rsid w:val="005F3361"/>
    <w:rsid w:val="005F397E"/>
    <w:rsid w:val="005F42ED"/>
    <w:rsid w:val="005F4439"/>
    <w:rsid w:val="005F4C33"/>
    <w:rsid w:val="005F6EEB"/>
    <w:rsid w:val="005F707C"/>
    <w:rsid w:val="005F76A1"/>
    <w:rsid w:val="005F77FD"/>
    <w:rsid w:val="005F79B1"/>
    <w:rsid w:val="005F7C8D"/>
    <w:rsid w:val="0060404B"/>
    <w:rsid w:val="00604DCF"/>
    <w:rsid w:val="00606725"/>
    <w:rsid w:val="0060689B"/>
    <w:rsid w:val="00607354"/>
    <w:rsid w:val="006073AC"/>
    <w:rsid w:val="00607BA1"/>
    <w:rsid w:val="00607CCE"/>
    <w:rsid w:val="0061010C"/>
    <w:rsid w:val="00610EC5"/>
    <w:rsid w:val="00611095"/>
    <w:rsid w:val="00611561"/>
    <w:rsid w:val="006115ED"/>
    <w:rsid w:val="00611D3E"/>
    <w:rsid w:val="00612974"/>
    <w:rsid w:val="0061511E"/>
    <w:rsid w:val="00615FE1"/>
    <w:rsid w:val="00616005"/>
    <w:rsid w:val="00616BE1"/>
    <w:rsid w:val="006171F2"/>
    <w:rsid w:val="0061769B"/>
    <w:rsid w:val="00617B4C"/>
    <w:rsid w:val="0062044E"/>
    <w:rsid w:val="006204A3"/>
    <w:rsid w:val="006208FC"/>
    <w:rsid w:val="006225D9"/>
    <w:rsid w:val="00623088"/>
    <w:rsid w:val="00623524"/>
    <w:rsid w:val="00623739"/>
    <w:rsid w:val="00623FFA"/>
    <w:rsid w:val="00624CCB"/>
    <w:rsid w:val="00624DA3"/>
    <w:rsid w:val="0062511A"/>
    <w:rsid w:val="006256B2"/>
    <w:rsid w:val="00625D86"/>
    <w:rsid w:val="0062612A"/>
    <w:rsid w:val="00626988"/>
    <w:rsid w:val="0062699C"/>
    <w:rsid w:val="00627615"/>
    <w:rsid w:val="006278E0"/>
    <w:rsid w:val="00627B82"/>
    <w:rsid w:val="00630A88"/>
    <w:rsid w:val="00630EA1"/>
    <w:rsid w:val="00631290"/>
    <w:rsid w:val="00631628"/>
    <w:rsid w:val="006320CB"/>
    <w:rsid w:val="006322A6"/>
    <w:rsid w:val="00632470"/>
    <w:rsid w:val="006329B9"/>
    <w:rsid w:val="00632AFC"/>
    <w:rsid w:val="00632CE5"/>
    <w:rsid w:val="006335AA"/>
    <w:rsid w:val="00633942"/>
    <w:rsid w:val="006348DA"/>
    <w:rsid w:val="00634CD6"/>
    <w:rsid w:val="00634E9E"/>
    <w:rsid w:val="00635B90"/>
    <w:rsid w:val="006377D1"/>
    <w:rsid w:val="00637C80"/>
    <w:rsid w:val="00640339"/>
    <w:rsid w:val="006411A5"/>
    <w:rsid w:val="006422D1"/>
    <w:rsid w:val="0064270E"/>
    <w:rsid w:val="00642AEC"/>
    <w:rsid w:val="00645A30"/>
    <w:rsid w:val="00645FB2"/>
    <w:rsid w:val="0064671A"/>
    <w:rsid w:val="00646B13"/>
    <w:rsid w:val="00647A96"/>
    <w:rsid w:val="0065024D"/>
    <w:rsid w:val="0065035C"/>
    <w:rsid w:val="0065073C"/>
    <w:rsid w:val="00652F0A"/>
    <w:rsid w:val="0065326C"/>
    <w:rsid w:val="00653556"/>
    <w:rsid w:val="00654495"/>
    <w:rsid w:val="00654BCD"/>
    <w:rsid w:val="00654FBC"/>
    <w:rsid w:val="00654FCF"/>
    <w:rsid w:val="006551F0"/>
    <w:rsid w:val="006561E0"/>
    <w:rsid w:val="00656294"/>
    <w:rsid w:val="006563CD"/>
    <w:rsid w:val="006568EC"/>
    <w:rsid w:val="006570AD"/>
    <w:rsid w:val="00657E11"/>
    <w:rsid w:val="00660640"/>
    <w:rsid w:val="006606B7"/>
    <w:rsid w:val="00660D47"/>
    <w:rsid w:val="0066104F"/>
    <w:rsid w:val="00661A49"/>
    <w:rsid w:val="00661EC3"/>
    <w:rsid w:val="00661FD9"/>
    <w:rsid w:val="00662FC8"/>
    <w:rsid w:val="006639D2"/>
    <w:rsid w:val="00664009"/>
    <w:rsid w:val="006643FA"/>
    <w:rsid w:val="00664D09"/>
    <w:rsid w:val="006657CE"/>
    <w:rsid w:val="00670650"/>
    <w:rsid w:val="00670AB2"/>
    <w:rsid w:val="00670BFF"/>
    <w:rsid w:val="00670CC8"/>
    <w:rsid w:val="0067145D"/>
    <w:rsid w:val="00671B76"/>
    <w:rsid w:val="00671BAD"/>
    <w:rsid w:val="00672FCF"/>
    <w:rsid w:val="00673303"/>
    <w:rsid w:val="0067471C"/>
    <w:rsid w:val="00674A33"/>
    <w:rsid w:val="00674DF7"/>
    <w:rsid w:val="006754D0"/>
    <w:rsid w:val="00675C96"/>
    <w:rsid w:val="006764A1"/>
    <w:rsid w:val="006777B0"/>
    <w:rsid w:val="006778F7"/>
    <w:rsid w:val="00677917"/>
    <w:rsid w:val="0067795A"/>
    <w:rsid w:val="0068028B"/>
    <w:rsid w:val="006802D8"/>
    <w:rsid w:val="00680874"/>
    <w:rsid w:val="006812D6"/>
    <w:rsid w:val="00682257"/>
    <w:rsid w:val="00682704"/>
    <w:rsid w:val="00682F96"/>
    <w:rsid w:val="006843E4"/>
    <w:rsid w:val="006844FF"/>
    <w:rsid w:val="00684EAF"/>
    <w:rsid w:val="006867B2"/>
    <w:rsid w:val="00687348"/>
    <w:rsid w:val="00687798"/>
    <w:rsid w:val="00687AA3"/>
    <w:rsid w:val="00687ED7"/>
    <w:rsid w:val="00692355"/>
    <w:rsid w:val="006928A7"/>
    <w:rsid w:val="00692FF4"/>
    <w:rsid w:val="006933AB"/>
    <w:rsid w:val="00693B5D"/>
    <w:rsid w:val="00693E1F"/>
    <w:rsid w:val="00694336"/>
    <w:rsid w:val="00694A98"/>
    <w:rsid w:val="00695182"/>
    <w:rsid w:val="006956DB"/>
    <w:rsid w:val="00695B26"/>
    <w:rsid w:val="00695E62"/>
    <w:rsid w:val="00696044"/>
    <w:rsid w:val="006A098A"/>
    <w:rsid w:val="006A0A46"/>
    <w:rsid w:val="006A0FAC"/>
    <w:rsid w:val="006A2304"/>
    <w:rsid w:val="006A2CF2"/>
    <w:rsid w:val="006A449C"/>
    <w:rsid w:val="006A4BA4"/>
    <w:rsid w:val="006A4EC8"/>
    <w:rsid w:val="006A4EE1"/>
    <w:rsid w:val="006A599B"/>
    <w:rsid w:val="006A650D"/>
    <w:rsid w:val="006A6D40"/>
    <w:rsid w:val="006A75D9"/>
    <w:rsid w:val="006A7DC9"/>
    <w:rsid w:val="006B0EAF"/>
    <w:rsid w:val="006B1377"/>
    <w:rsid w:val="006B1B44"/>
    <w:rsid w:val="006B1B64"/>
    <w:rsid w:val="006B1E24"/>
    <w:rsid w:val="006B1F50"/>
    <w:rsid w:val="006B2BA2"/>
    <w:rsid w:val="006B5949"/>
    <w:rsid w:val="006B5DCE"/>
    <w:rsid w:val="006B61CC"/>
    <w:rsid w:val="006B633A"/>
    <w:rsid w:val="006B6C1C"/>
    <w:rsid w:val="006B6FA0"/>
    <w:rsid w:val="006B705D"/>
    <w:rsid w:val="006B79DF"/>
    <w:rsid w:val="006C0AEC"/>
    <w:rsid w:val="006C0D33"/>
    <w:rsid w:val="006C0FA6"/>
    <w:rsid w:val="006C14A8"/>
    <w:rsid w:val="006C1FAC"/>
    <w:rsid w:val="006C348B"/>
    <w:rsid w:val="006C4C60"/>
    <w:rsid w:val="006C5839"/>
    <w:rsid w:val="006C5C0F"/>
    <w:rsid w:val="006C5FAA"/>
    <w:rsid w:val="006C63BD"/>
    <w:rsid w:val="006C72FE"/>
    <w:rsid w:val="006C770D"/>
    <w:rsid w:val="006D267D"/>
    <w:rsid w:val="006D2BDC"/>
    <w:rsid w:val="006D2F9F"/>
    <w:rsid w:val="006D3D16"/>
    <w:rsid w:val="006D4A2F"/>
    <w:rsid w:val="006D4C8C"/>
    <w:rsid w:val="006D4D08"/>
    <w:rsid w:val="006D57CF"/>
    <w:rsid w:val="006D585E"/>
    <w:rsid w:val="006D6545"/>
    <w:rsid w:val="006D6805"/>
    <w:rsid w:val="006D68B9"/>
    <w:rsid w:val="006D6F56"/>
    <w:rsid w:val="006D7E84"/>
    <w:rsid w:val="006E09A9"/>
    <w:rsid w:val="006E1A8E"/>
    <w:rsid w:val="006E31B2"/>
    <w:rsid w:val="006E335D"/>
    <w:rsid w:val="006E3733"/>
    <w:rsid w:val="006E4C5B"/>
    <w:rsid w:val="006E5AF1"/>
    <w:rsid w:val="006E5FAC"/>
    <w:rsid w:val="006E5FB1"/>
    <w:rsid w:val="006E672C"/>
    <w:rsid w:val="006E71B4"/>
    <w:rsid w:val="006F0180"/>
    <w:rsid w:val="006F19B5"/>
    <w:rsid w:val="006F1AD4"/>
    <w:rsid w:val="006F1DCB"/>
    <w:rsid w:val="006F2514"/>
    <w:rsid w:val="006F29BA"/>
    <w:rsid w:val="006F2AC1"/>
    <w:rsid w:val="006F2AEB"/>
    <w:rsid w:val="006F2B22"/>
    <w:rsid w:val="006F2DCB"/>
    <w:rsid w:val="006F440A"/>
    <w:rsid w:val="006F4BA1"/>
    <w:rsid w:val="006F6435"/>
    <w:rsid w:val="006F71DC"/>
    <w:rsid w:val="00700AED"/>
    <w:rsid w:val="00700FAB"/>
    <w:rsid w:val="00700FBD"/>
    <w:rsid w:val="00701357"/>
    <w:rsid w:val="007014C1"/>
    <w:rsid w:val="007014D0"/>
    <w:rsid w:val="007015F7"/>
    <w:rsid w:val="00701A83"/>
    <w:rsid w:val="007028F0"/>
    <w:rsid w:val="00702A54"/>
    <w:rsid w:val="007033C6"/>
    <w:rsid w:val="00703D2C"/>
    <w:rsid w:val="007046E9"/>
    <w:rsid w:val="007047A8"/>
    <w:rsid w:val="007049FC"/>
    <w:rsid w:val="00705252"/>
    <w:rsid w:val="00705463"/>
    <w:rsid w:val="00705D6E"/>
    <w:rsid w:val="00706257"/>
    <w:rsid w:val="00706391"/>
    <w:rsid w:val="007066D7"/>
    <w:rsid w:val="00707A02"/>
    <w:rsid w:val="00710395"/>
    <w:rsid w:val="00710D1D"/>
    <w:rsid w:val="00710EF6"/>
    <w:rsid w:val="00711B2C"/>
    <w:rsid w:val="007139F3"/>
    <w:rsid w:val="00715110"/>
    <w:rsid w:val="00715291"/>
    <w:rsid w:val="007159A1"/>
    <w:rsid w:val="00715A95"/>
    <w:rsid w:val="0071715C"/>
    <w:rsid w:val="007172A3"/>
    <w:rsid w:val="007202E6"/>
    <w:rsid w:val="00721369"/>
    <w:rsid w:val="007213C6"/>
    <w:rsid w:val="0072186C"/>
    <w:rsid w:val="00721C57"/>
    <w:rsid w:val="0072229A"/>
    <w:rsid w:val="00722583"/>
    <w:rsid w:val="00722943"/>
    <w:rsid w:val="00722F42"/>
    <w:rsid w:val="007234BC"/>
    <w:rsid w:val="0072361D"/>
    <w:rsid w:val="00723CE5"/>
    <w:rsid w:val="00724048"/>
    <w:rsid w:val="007243B3"/>
    <w:rsid w:val="00724BDF"/>
    <w:rsid w:val="00725C8B"/>
    <w:rsid w:val="00725FFD"/>
    <w:rsid w:val="00726A37"/>
    <w:rsid w:val="00727219"/>
    <w:rsid w:val="00727292"/>
    <w:rsid w:val="00731C91"/>
    <w:rsid w:val="00731CD9"/>
    <w:rsid w:val="0073305A"/>
    <w:rsid w:val="0073383C"/>
    <w:rsid w:val="00733E32"/>
    <w:rsid w:val="0073400C"/>
    <w:rsid w:val="00734420"/>
    <w:rsid w:val="00734438"/>
    <w:rsid w:val="007344E4"/>
    <w:rsid w:val="00735288"/>
    <w:rsid w:val="00736683"/>
    <w:rsid w:val="00736948"/>
    <w:rsid w:val="00736DC6"/>
    <w:rsid w:val="00737DCF"/>
    <w:rsid w:val="00741323"/>
    <w:rsid w:val="007419A1"/>
    <w:rsid w:val="007420B8"/>
    <w:rsid w:val="00742441"/>
    <w:rsid w:val="0074303D"/>
    <w:rsid w:val="00743989"/>
    <w:rsid w:val="00743A46"/>
    <w:rsid w:val="0074486C"/>
    <w:rsid w:val="00745C2B"/>
    <w:rsid w:val="00746D34"/>
    <w:rsid w:val="00746EB4"/>
    <w:rsid w:val="00747503"/>
    <w:rsid w:val="00747509"/>
    <w:rsid w:val="007478E4"/>
    <w:rsid w:val="00750C90"/>
    <w:rsid w:val="00750F9D"/>
    <w:rsid w:val="007514B1"/>
    <w:rsid w:val="007521DE"/>
    <w:rsid w:val="00752343"/>
    <w:rsid w:val="007529ED"/>
    <w:rsid w:val="00752A6F"/>
    <w:rsid w:val="0075441B"/>
    <w:rsid w:val="00755D8C"/>
    <w:rsid w:val="0075663D"/>
    <w:rsid w:val="0075664F"/>
    <w:rsid w:val="0075702C"/>
    <w:rsid w:val="00757361"/>
    <w:rsid w:val="00760129"/>
    <w:rsid w:val="007613C3"/>
    <w:rsid w:val="00761627"/>
    <w:rsid w:val="00761C59"/>
    <w:rsid w:val="00762F64"/>
    <w:rsid w:val="00763967"/>
    <w:rsid w:val="007645E6"/>
    <w:rsid w:val="00764DE0"/>
    <w:rsid w:val="00765AEA"/>
    <w:rsid w:val="00766186"/>
    <w:rsid w:val="00767AE4"/>
    <w:rsid w:val="00767DA2"/>
    <w:rsid w:val="00770BCA"/>
    <w:rsid w:val="007721EB"/>
    <w:rsid w:val="0077270C"/>
    <w:rsid w:val="00772940"/>
    <w:rsid w:val="00772C38"/>
    <w:rsid w:val="00772D31"/>
    <w:rsid w:val="007731F9"/>
    <w:rsid w:val="00773342"/>
    <w:rsid w:val="007734B2"/>
    <w:rsid w:val="0077359E"/>
    <w:rsid w:val="0077395B"/>
    <w:rsid w:val="00773C81"/>
    <w:rsid w:val="00774D7C"/>
    <w:rsid w:val="00775CAE"/>
    <w:rsid w:val="00780F75"/>
    <w:rsid w:val="00782EC5"/>
    <w:rsid w:val="007832E9"/>
    <w:rsid w:val="0078345D"/>
    <w:rsid w:val="00785332"/>
    <w:rsid w:val="00785913"/>
    <w:rsid w:val="00786520"/>
    <w:rsid w:val="00791A1F"/>
    <w:rsid w:val="00791C48"/>
    <w:rsid w:val="00792011"/>
    <w:rsid w:val="007928D1"/>
    <w:rsid w:val="00793075"/>
    <w:rsid w:val="00794093"/>
    <w:rsid w:val="007945B4"/>
    <w:rsid w:val="007953CF"/>
    <w:rsid w:val="00795CA8"/>
    <w:rsid w:val="00795FC3"/>
    <w:rsid w:val="00796D24"/>
    <w:rsid w:val="007A1AFC"/>
    <w:rsid w:val="007A1B56"/>
    <w:rsid w:val="007A1C10"/>
    <w:rsid w:val="007A2423"/>
    <w:rsid w:val="007A2B32"/>
    <w:rsid w:val="007A34DF"/>
    <w:rsid w:val="007A4315"/>
    <w:rsid w:val="007A588A"/>
    <w:rsid w:val="007A59E0"/>
    <w:rsid w:val="007A5DEE"/>
    <w:rsid w:val="007A6B23"/>
    <w:rsid w:val="007A6E22"/>
    <w:rsid w:val="007A6E58"/>
    <w:rsid w:val="007A6EB4"/>
    <w:rsid w:val="007A7E14"/>
    <w:rsid w:val="007B0DB0"/>
    <w:rsid w:val="007B14F3"/>
    <w:rsid w:val="007B15CB"/>
    <w:rsid w:val="007B17F7"/>
    <w:rsid w:val="007B2ABF"/>
    <w:rsid w:val="007B30C9"/>
    <w:rsid w:val="007B4695"/>
    <w:rsid w:val="007B4862"/>
    <w:rsid w:val="007B4BE4"/>
    <w:rsid w:val="007B54FD"/>
    <w:rsid w:val="007B719E"/>
    <w:rsid w:val="007B7A90"/>
    <w:rsid w:val="007C32E0"/>
    <w:rsid w:val="007C54A3"/>
    <w:rsid w:val="007C60C1"/>
    <w:rsid w:val="007C76C4"/>
    <w:rsid w:val="007C7FA8"/>
    <w:rsid w:val="007D0B58"/>
    <w:rsid w:val="007D1F80"/>
    <w:rsid w:val="007D1FB0"/>
    <w:rsid w:val="007D2B27"/>
    <w:rsid w:val="007D3717"/>
    <w:rsid w:val="007D3DD0"/>
    <w:rsid w:val="007D4261"/>
    <w:rsid w:val="007D46BA"/>
    <w:rsid w:val="007D5010"/>
    <w:rsid w:val="007D537C"/>
    <w:rsid w:val="007D5D03"/>
    <w:rsid w:val="007D6102"/>
    <w:rsid w:val="007D6BE3"/>
    <w:rsid w:val="007D7AD5"/>
    <w:rsid w:val="007D7CD0"/>
    <w:rsid w:val="007E0ABF"/>
    <w:rsid w:val="007E0DED"/>
    <w:rsid w:val="007E13EB"/>
    <w:rsid w:val="007E195E"/>
    <w:rsid w:val="007E2B7E"/>
    <w:rsid w:val="007E3074"/>
    <w:rsid w:val="007E4A70"/>
    <w:rsid w:val="007E5894"/>
    <w:rsid w:val="007E5A42"/>
    <w:rsid w:val="007E645B"/>
    <w:rsid w:val="007E727A"/>
    <w:rsid w:val="007E7672"/>
    <w:rsid w:val="007F0378"/>
    <w:rsid w:val="007F039D"/>
    <w:rsid w:val="007F1875"/>
    <w:rsid w:val="007F18C4"/>
    <w:rsid w:val="007F3D7D"/>
    <w:rsid w:val="007F5CF7"/>
    <w:rsid w:val="007F6C54"/>
    <w:rsid w:val="007F7017"/>
    <w:rsid w:val="007F712D"/>
    <w:rsid w:val="007F7E0E"/>
    <w:rsid w:val="00800195"/>
    <w:rsid w:val="00801A37"/>
    <w:rsid w:val="008043A3"/>
    <w:rsid w:val="00804F5F"/>
    <w:rsid w:val="00804FAA"/>
    <w:rsid w:val="008058C3"/>
    <w:rsid w:val="00805D62"/>
    <w:rsid w:val="00806A08"/>
    <w:rsid w:val="00806BE7"/>
    <w:rsid w:val="00810754"/>
    <w:rsid w:val="00810E5C"/>
    <w:rsid w:val="00811EBD"/>
    <w:rsid w:val="00812745"/>
    <w:rsid w:val="008135EC"/>
    <w:rsid w:val="008135F1"/>
    <w:rsid w:val="00814026"/>
    <w:rsid w:val="0081428A"/>
    <w:rsid w:val="0081437F"/>
    <w:rsid w:val="008144C4"/>
    <w:rsid w:val="00815640"/>
    <w:rsid w:val="008161F5"/>
    <w:rsid w:val="008173A7"/>
    <w:rsid w:val="00817B12"/>
    <w:rsid w:val="00817C2C"/>
    <w:rsid w:val="00817D81"/>
    <w:rsid w:val="00820578"/>
    <w:rsid w:val="00820930"/>
    <w:rsid w:val="00820B1F"/>
    <w:rsid w:val="00821169"/>
    <w:rsid w:val="00821A87"/>
    <w:rsid w:val="00821E1C"/>
    <w:rsid w:val="00821EC4"/>
    <w:rsid w:val="008226B6"/>
    <w:rsid w:val="00823398"/>
    <w:rsid w:val="0082380D"/>
    <w:rsid w:val="00823992"/>
    <w:rsid w:val="00823C50"/>
    <w:rsid w:val="00825C78"/>
    <w:rsid w:val="00826F1F"/>
    <w:rsid w:val="00827065"/>
    <w:rsid w:val="00827EAD"/>
    <w:rsid w:val="0083074A"/>
    <w:rsid w:val="008313DA"/>
    <w:rsid w:val="00831A8B"/>
    <w:rsid w:val="00832E7E"/>
    <w:rsid w:val="00833EB9"/>
    <w:rsid w:val="00834014"/>
    <w:rsid w:val="0083468B"/>
    <w:rsid w:val="008349E6"/>
    <w:rsid w:val="008355E0"/>
    <w:rsid w:val="00836411"/>
    <w:rsid w:val="00836D9B"/>
    <w:rsid w:val="00836DC4"/>
    <w:rsid w:val="00836ED6"/>
    <w:rsid w:val="00837705"/>
    <w:rsid w:val="00840B0A"/>
    <w:rsid w:val="00840B93"/>
    <w:rsid w:val="00840E23"/>
    <w:rsid w:val="00841845"/>
    <w:rsid w:val="008418F3"/>
    <w:rsid w:val="008418F6"/>
    <w:rsid w:val="00841A0A"/>
    <w:rsid w:val="00841F85"/>
    <w:rsid w:val="00842C3C"/>
    <w:rsid w:val="0084302A"/>
    <w:rsid w:val="0084385B"/>
    <w:rsid w:val="00843D9C"/>
    <w:rsid w:val="00845605"/>
    <w:rsid w:val="008466E3"/>
    <w:rsid w:val="008475DC"/>
    <w:rsid w:val="00847752"/>
    <w:rsid w:val="00847ECD"/>
    <w:rsid w:val="00850544"/>
    <w:rsid w:val="00850734"/>
    <w:rsid w:val="00851CDF"/>
    <w:rsid w:val="00851F33"/>
    <w:rsid w:val="00851F89"/>
    <w:rsid w:val="00853A37"/>
    <w:rsid w:val="00853D14"/>
    <w:rsid w:val="00853EB3"/>
    <w:rsid w:val="00854656"/>
    <w:rsid w:val="008546D7"/>
    <w:rsid w:val="00854AAB"/>
    <w:rsid w:val="00854CA5"/>
    <w:rsid w:val="00856017"/>
    <w:rsid w:val="00856280"/>
    <w:rsid w:val="00856574"/>
    <w:rsid w:val="00857551"/>
    <w:rsid w:val="00857BB1"/>
    <w:rsid w:val="00862591"/>
    <w:rsid w:val="00863647"/>
    <w:rsid w:val="00863C8E"/>
    <w:rsid w:val="00863D5B"/>
    <w:rsid w:val="0086411E"/>
    <w:rsid w:val="00864252"/>
    <w:rsid w:val="00864314"/>
    <w:rsid w:val="008649D1"/>
    <w:rsid w:val="00864DDF"/>
    <w:rsid w:val="008660B9"/>
    <w:rsid w:val="00866DA7"/>
    <w:rsid w:val="00866DCB"/>
    <w:rsid w:val="0086754D"/>
    <w:rsid w:val="00867D6E"/>
    <w:rsid w:val="00870FB7"/>
    <w:rsid w:val="008710E9"/>
    <w:rsid w:val="00871774"/>
    <w:rsid w:val="00871CA0"/>
    <w:rsid w:val="008720E5"/>
    <w:rsid w:val="00872E67"/>
    <w:rsid w:val="00874949"/>
    <w:rsid w:val="00881569"/>
    <w:rsid w:val="008819D4"/>
    <w:rsid w:val="00882A65"/>
    <w:rsid w:val="00883BE6"/>
    <w:rsid w:val="008846ED"/>
    <w:rsid w:val="0088470B"/>
    <w:rsid w:val="00884B0B"/>
    <w:rsid w:val="00886123"/>
    <w:rsid w:val="008869C4"/>
    <w:rsid w:val="00886B8B"/>
    <w:rsid w:val="008871CF"/>
    <w:rsid w:val="008878FC"/>
    <w:rsid w:val="00890573"/>
    <w:rsid w:val="00890E92"/>
    <w:rsid w:val="00892132"/>
    <w:rsid w:val="00892470"/>
    <w:rsid w:val="0089388E"/>
    <w:rsid w:val="00893DA9"/>
    <w:rsid w:val="00894478"/>
    <w:rsid w:val="008945F8"/>
    <w:rsid w:val="00896120"/>
    <w:rsid w:val="0089676C"/>
    <w:rsid w:val="00897863"/>
    <w:rsid w:val="00897D64"/>
    <w:rsid w:val="008A2477"/>
    <w:rsid w:val="008A262F"/>
    <w:rsid w:val="008A28A2"/>
    <w:rsid w:val="008A5AB9"/>
    <w:rsid w:val="008A7463"/>
    <w:rsid w:val="008A748C"/>
    <w:rsid w:val="008A760C"/>
    <w:rsid w:val="008A763D"/>
    <w:rsid w:val="008A7E4D"/>
    <w:rsid w:val="008B0219"/>
    <w:rsid w:val="008B1291"/>
    <w:rsid w:val="008B181D"/>
    <w:rsid w:val="008B19A9"/>
    <w:rsid w:val="008B2A73"/>
    <w:rsid w:val="008B32C3"/>
    <w:rsid w:val="008B4B06"/>
    <w:rsid w:val="008B5338"/>
    <w:rsid w:val="008B5537"/>
    <w:rsid w:val="008B5BEF"/>
    <w:rsid w:val="008B6640"/>
    <w:rsid w:val="008B6803"/>
    <w:rsid w:val="008B6BFF"/>
    <w:rsid w:val="008B7267"/>
    <w:rsid w:val="008B77F9"/>
    <w:rsid w:val="008B7E6B"/>
    <w:rsid w:val="008C0184"/>
    <w:rsid w:val="008C10A9"/>
    <w:rsid w:val="008C35F5"/>
    <w:rsid w:val="008C40DD"/>
    <w:rsid w:val="008C5320"/>
    <w:rsid w:val="008C5715"/>
    <w:rsid w:val="008C5747"/>
    <w:rsid w:val="008C639B"/>
    <w:rsid w:val="008C6D25"/>
    <w:rsid w:val="008C7F15"/>
    <w:rsid w:val="008D001E"/>
    <w:rsid w:val="008D0337"/>
    <w:rsid w:val="008D0BA8"/>
    <w:rsid w:val="008D1856"/>
    <w:rsid w:val="008D277C"/>
    <w:rsid w:val="008D2B91"/>
    <w:rsid w:val="008D36FA"/>
    <w:rsid w:val="008D4549"/>
    <w:rsid w:val="008D45C6"/>
    <w:rsid w:val="008D4870"/>
    <w:rsid w:val="008D4E64"/>
    <w:rsid w:val="008D5C3F"/>
    <w:rsid w:val="008D667E"/>
    <w:rsid w:val="008D6821"/>
    <w:rsid w:val="008D6C84"/>
    <w:rsid w:val="008D76C0"/>
    <w:rsid w:val="008D7D37"/>
    <w:rsid w:val="008D7D6B"/>
    <w:rsid w:val="008D7FC7"/>
    <w:rsid w:val="008E04BD"/>
    <w:rsid w:val="008E09E7"/>
    <w:rsid w:val="008E0B9D"/>
    <w:rsid w:val="008E0CB3"/>
    <w:rsid w:val="008E1610"/>
    <w:rsid w:val="008E271A"/>
    <w:rsid w:val="008E28DD"/>
    <w:rsid w:val="008E32E0"/>
    <w:rsid w:val="008E3A6F"/>
    <w:rsid w:val="008E3AFB"/>
    <w:rsid w:val="008E3E38"/>
    <w:rsid w:val="008E3FDF"/>
    <w:rsid w:val="008E4839"/>
    <w:rsid w:val="008E490E"/>
    <w:rsid w:val="008E7B9F"/>
    <w:rsid w:val="008F0684"/>
    <w:rsid w:val="008F0BD1"/>
    <w:rsid w:val="008F0BD8"/>
    <w:rsid w:val="008F2568"/>
    <w:rsid w:val="008F3745"/>
    <w:rsid w:val="008F3D10"/>
    <w:rsid w:val="008F4913"/>
    <w:rsid w:val="008F4CA7"/>
    <w:rsid w:val="008F589F"/>
    <w:rsid w:val="008F5A62"/>
    <w:rsid w:val="008F601C"/>
    <w:rsid w:val="008F71B0"/>
    <w:rsid w:val="008F7C77"/>
    <w:rsid w:val="00900943"/>
    <w:rsid w:val="00900C82"/>
    <w:rsid w:val="00901E23"/>
    <w:rsid w:val="0090388F"/>
    <w:rsid w:val="00904BBE"/>
    <w:rsid w:val="00904DC5"/>
    <w:rsid w:val="009050AB"/>
    <w:rsid w:val="009066A7"/>
    <w:rsid w:val="00906D53"/>
    <w:rsid w:val="00910B9F"/>
    <w:rsid w:val="00910D53"/>
    <w:rsid w:val="00910E7B"/>
    <w:rsid w:val="00912051"/>
    <w:rsid w:val="00913832"/>
    <w:rsid w:val="00913B00"/>
    <w:rsid w:val="00913CDD"/>
    <w:rsid w:val="00914208"/>
    <w:rsid w:val="00914B8E"/>
    <w:rsid w:val="00914EFB"/>
    <w:rsid w:val="00916C78"/>
    <w:rsid w:val="00916D39"/>
    <w:rsid w:val="00917494"/>
    <w:rsid w:val="00920A48"/>
    <w:rsid w:val="00920C37"/>
    <w:rsid w:val="00921F68"/>
    <w:rsid w:val="00923766"/>
    <w:rsid w:val="009237D0"/>
    <w:rsid w:val="00923A3D"/>
    <w:rsid w:val="00924020"/>
    <w:rsid w:val="009246A9"/>
    <w:rsid w:val="00924DC1"/>
    <w:rsid w:val="00924E39"/>
    <w:rsid w:val="009254EB"/>
    <w:rsid w:val="00925A38"/>
    <w:rsid w:val="00925B08"/>
    <w:rsid w:val="00930410"/>
    <w:rsid w:val="00930E5C"/>
    <w:rsid w:val="009312DB"/>
    <w:rsid w:val="00931AFB"/>
    <w:rsid w:val="0093236D"/>
    <w:rsid w:val="00932D8E"/>
    <w:rsid w:val="00933B7C"/>
    <w:rsid w:val="0093415D"/>
    <w:rsid w:val="009341A1"/>
    <w:rsid w:val="0093430C"/>
    <w:rsid w:val="0093494E"/>
    <w:rsid w:val="00934DA3"/>
    <w:rsid w:val="00934E0E"/>
    <w:rsid w:val="00935C03"/>
    <w:rsid w:val="0093626C"/>
    <w:rsid w:val="009369B6"/>
    <w:rsid w:val="00936C4D"/>
    <w:rsid w:val="009370FD"/>
    <w:rsid w:val="00937720"/>
    <w:rsid w:val="0094039C"/>
    <w:rsid w:val="0094095B"/>
    <w:rsid w:val="0094128F"/>
    <w:rsid w:val="00941AC2"/>
    <w:rsid w:val="00941CDC"/>
    <w:rsid w:val="00941FF1"/>
    <w:rsid w:val="00942484"/>
    <w:rsid w:val="00943372"/>
    <w:rsid w:val="0094355C"/>
    <w:rsid w:val="0094424A"/>
    <w:rsid w:val="00944CC7"/>
    <w:rsid w:val="00946F98"/>
    <w:rsid w:val="0094771A"/>
    <w:rsid w:val="0095000B"/>
    <w:rsid w:val="009506F3"/>
    <w:rsid w:val="00950B08"/>
    <w:rsid w:val="009526DC"/>
    <w:rsid w:val="00953334"/>
    <w:rsid w:val="009545A8"/>
    <w:rsid w:val="00954AB8"/>
    <w:rsid w:val="00954B1E"/>
    <w:rsid w:val="00954EE9"/>
    <w:rsid w:val="009551F5"/>
    <w:rsid w:val="00955DE9"/>
    <w:rsid w:val="00956F4B"/>
    <w:rsid w:val="009572D5"/>
    <w:rsid w:val="00957BF2"/>
    <w:rsid w:val="00957C6E"/>
    <w:rsid w:val="00957D0C"/>
    <w:rsid w:val="0096038F"/>
    <w:rsid w:val="00960A7B"/>
    <w:rsid w:val="00960BD6"/>
    <w:rsid w:val="00961D6A"/>
    <w:rsid w:val="00961DDE"/>
    <w:rsid w:val="00962652"/>
    <w:rsid w:val="0096282A"/>
    <w:rsid w:val="009633D2"/>
    <w:rsid w:val="00963731"/>
    <w:rsid w:val="00964C9C"/>
    <w:rsid w:val="00965250"/>
    <w:rsid w:val="009653DD"/>
    <w:rsid w:val="00965792"/>
    <w:rsid w:val="0097098E"/>
    <w:rsid w:val="00970FEC"/>
    <w:rsid w:val="0097140A"/>
    <w:rsid w:val="00971BC1"/>
    <w:rsid w:val="00972617"/>
    <w:rsid w:val="0097318E"/>
    <w:rsid w:val="00973331"/>
    <w:rsid w:val="00973485"/>
    <w:rsid w:val="0097563E"/>
    <w:rsid w:val="00976078"/>
    <w:rsid w:val="00976125"/>
    <w:rsid w:val="009765A3"/>
    <w:rsid w:val="00977FAD"/>
    <w:rsid w:val="009805DB"/>
    <w:rsid w:val="00980AEC"/>
    <w:rsid w:val="009837D4"/>
    <w:rsid w:val="00984A7D"/>
    <w:rsid w:val="00984B9E"/>
    <w:rsid w:val="00985108"/>
    <w:rsid w:val="00986781"/>
    <w:rsid w:val="0098692D"/>
    <w:rsid w:val="0098708A"/>
    <w:rsid w:val="0098762D"/>
    <w:rsid w:val="00987C8D"/>
    <w:rsid w:val="009908F8"/>
    <w:rsid w:val="00990B62"/>
    <w:rsid w:val="00991056"/>
    <w:rsid w:val="00991477"/>
    <w:rsid w:val="009915C1"/>
    <w:rsid w:val="00991B10"/>
    <w:rsid w:val="0099211A"/>
    <w:rsid w:val="00992A60"/>
    <w:rsid w:val="00993001"/>
    <w:rsid w:val="00993A84"/>
    <w:rsid w:val="00993DC9"/>
    <w:rsid w:val="00994339"/>
    <w:rsid w:val="0099453A"/>
    <w:rsid w:val="00994F12"/>
    <w:rsid w:val="009950F1"/>
    <w:rsid w:val="00995887"/>
    <w:rsid w:val="0099636D"/>
    <w:rsid w:val="0099670B"/>
    <w:rsid w:val="00997610"/>
    <w:rsid w:val="009A029B"/>
    <w:rsid w:val="009A11C0"/>
    <w:rsid w:val="009A31B6"/>
    <w:rsid w:val="009A4A95"/>
    <w:rsid w:val="009A4DF0"/>
    <w:rsid w:val="009A5398"/>
    <w:rsid w:val="009B0CA1"/>
    <w:rsid w:val="009B2138"/>
    <w:rsid w:val="009B254B"/>
    <w:rsid w:val="009B29B7"/>
    <w:rsid w:val="009B29F9"/>
    <w:rsid w:val="009B2E92"/>
    <w:rsid w:val="009B35B4"/>
    <w:rsid w:val="009B367D"/>
    <w:rsid w:val="009B43C5"/>
    <w:rsid w:val="009B49DA"/>
    <w:rsid w:val="009B562F"/>
    <w:rsid w:val="009B56BA"/>
    <w:rsid w:val="009B6926"/>
    <w:rsid w:val="009B6E6B"/>
    <w:rsid w:val="009B73EA"/>
    <w:rsid w:val="009B7423"/>
    <w:rsid w:val="009B778D"/>
    <w:rsid w:val="009B7B42"/>
    <w:rsid w:val="009C1668"/>
    <w:rsid w:val="009C1A89"/>
    <w:rsid w:val="009C1B39"/>
    <w:rsid w:val="009C2FAB"/>
    <w:rsid w:val="009C3350"/>
    <w:rsid w:val="009C379F"/>
    <w:rsid w:val="009C570A"/>
    <w:rsid w:val="009C71E4"/>
    <w:rsid w:val="009C72E6"/>
    <w:rsid w:val="009D09F2"/>
    <w:rsid w:val="009D0DB0"/>
    <w:rsid w:val="009D185E"/>
    <w:rsid w:val="009D228D"/>
    <w:rsid w:val="009D2A95"/>
    <w:rsid w:val="009D4F7D"/>
    <w:rsid w:val="009D6653"/>
    <w:rsid w:val="009D7465"/>
    <w:rsid w:val="009D783C"/>
    <w:rsid w:val="009E1067"/>
    <w:rsid w:val="009E13B1"/>
    <w:rsid w:val="009E1AC3"/>
    <w:rsid w:val="009E263C"/>
    <w:rsid w:val="009E2842"/>
    <w:rsid w:val="009E28FF"/>
    <w:rsid w:val="009E2F43"/>
    <w:rsid w:val="009E2FDB"/>
    <w:rsid w:val="009E340B"/>
    <w:rsid w:val="009E3437"/>
    <w:rsid w:val="009E35A5"/>
    <w:rsid w:val="009E4EAE"/>
    <w:rsid w:val="009E6567"/>
    <w:rsid w:val="009E6865"/>
    <w:rsid w:val="009E6F8B"/>
    <w:rsid w:val="009F0847"/>
    <w:rsid w:val="009F09CB"/>
    <w:rsid w:val="009F0E15"/>
    <w:rsid w:val="009F2084"/>
    <w:rsid w:val="009F25B4"/>
    <w:rsid w:val="009F2FE9"/>
    <w:rsid w:val="009F36FA"/>
    <w:rsid w:val="009F4034"/>
    <w:rsid w:val="009F41E6"/>
    <w:rsid w:val="009F5980"/>
    <w:rsid w:val="009F5A22"/>
    <w:rsid w:val="009F6A28"/>
    <w:rsid w:val="009F72FF"/>
    <w:rsid w:val="009F731B"/>
    <w:rsid w:val="009F7566"/>
    <w:rsid w:val="009F7635"/>
    <w:rsid w:val="009F7713"/>
    <w:rsid w:val="009F77D9"/>
    <w:rsid w:val="00A0031F"/>
    <w:rsid w:val="00A0050C"/>
    <w:rsid w:val="00A00575"/>
    <w:rsid w:val="00A00F0F"/>
    <w:rsid w:val="00A021F4"/>
    <w:rsid w:val="00A0228D"/>
    <w:rsid w:val="00A02679"/>
    <w:rsid w:val="00A03234"/>
    <w:rsid w:val="00A037BC"/>
    <w:rsid w:val="00A0381F"/>
    <w:rsid w:val="00A03A32"/>
    <w:rsid w:val="00A042EA"/>
    <w:rsid w:val="00A056D2"/>
    <w:rsid w:val="00A060B8"/>
    <w:rsid w:val="00A06E63"/>
    <w:rsid w:val="00A103D2"/>
    <w:rsid w:val="00A10406"/>
    <w:rsid w:val="00A117D9"/>
    <w:rsid w:val="00A11942"/>
    <w:rsid w:val="00A11A2C"/>
    <w:rsid w:val="00A120D4"/>
    <w:rsid w:val="00A1339A"/>
    <w:rsid w:val="00A14DA0"/>
    <w:rsid w:val="00A15669"/>
    <w:rsid w:val="00A15917"/>
    <w:rsid w:val="00A16B92"/>
    <w:rsid w:val="00A16BFF"/>
    <w:rsid w:val="00A16D2A"/>
    <w:rsid w:val="00A17D91"/>
    <w:rsid w:val="00A17FBD"/>
    <w:rsid w:val="00A20586"/>
    <w:rsid w:val="00A20695"/>
    <w:rsid w:val="00A20DE3"/>
    <w:rsid w:val="00A21A57"/>
    <w:rsid w:val="00A22AF7"/>
    <w:rsid w:val="00A22D79"/>
    <w:rsid w:val="00A232FA"/>
    <w:rsid w:val="00A237CC"/>
    <w:rsid w:val="00A23D56"/>
    <w:rsid w:val="00A23ED3"/>
    <w:rsid w:val="00A24369"/>
    <w:rsid w:val="00A2480A"/>
    <w:rsid w:val="00A24A85"/>
    <w:rsid w:val="00A25659"/>
    <w:rsid w:val="00A26EE4"/>
    <w:rsid w:val="00A27740"/>
    <w:rsid w:val="00A279B7"/>
    <w:rsid w:val="00A31314"/>
    <w:rsid w:val="00A3191C"/>
    <w:rsid w:val="00A31948"/>
    <w:rsid w:val="00A325E6"/>
    <w:rsid w:val="00A346A6"/>
    <w:rsid w:val="00A34781"/>
    <w:rsid w:val="00A3479B"/>
    <w:rsid w:val="00A34E1A"/>
    <w:rsid w:val="00A35336"/>
    <w:rsid w:val="00A35568"/>
    <w:rsid w:val="00A35978"/>
    <w:rsid w:val="00A36E4F"/>
    <w:rsid w:val="00A37AF2"/>
    <w:rsid w:val="00A37BCD"/>
    <w:rsid w:val="00A40512"/>
    <w:rsid w:val="00A41DA1"/>
    <w:rsid w:val="00A41FA3"/>
    <w:rsid w:val="00A4220E"/>
    <w:rsid w:val="00A4241C"/>
    <w:rsid w:val="00A425B3"/>
    <w:rsid w:val="00A42998"/>
    <w:rsid w:val="00A436ED"/>
    <w:rsid w:val="00A43788"/>
    <w:rsid w:val="00A437F7"/>
    <w:rsid w:val="00A45ACB"/>
    <w:rsid w:val="00A45F55"/>
    <w:rsid w:val="00A4693F"/>
    <w:rsid w:val="00A470DF"/>
    <w:rsid w:val="00A47C42"/>
    <w:rsid w:val="00A50229"/>
    <w:rsid w:val="00A505CD"/>
    <w:rsid w:val="00A50908"/>
    <w:rsid w:val="00A51FEB"/>
    <w:rsid w:val="00A52319"/>
    <w:rsid w:val="00A52A50"/>
    <w:rsid w:val="00A530DE"/>
    <w:rsid w:val="00A5373E"/>
    <w:rsid w:val="00A55AB9"/>
    <w:rsid w:val="00A55CD0"/>
    <w:rsid w:val="00A55D75"/>
    <w:rsid w:val="00A56014"/>
    <w:rsid w:val="00A56A81"/>
    <w:rsid w:val="00A571B1"/>
    <w:rsid w:val="00A571DA"/>
    <w:rsid w:val="00A576BB"/>
    <w:rsid w:val="00A6033F"/>
    <w:rsid w:val="00A60B74"/>
    <w:rsid w:val="00A60FCE"/>
    <w:rsid w:val="00A615A1"/>
    <w:rsid w:val="00A617C1"/>
    <w:rsid w:val="00A61BE1"/>
    <w:rsid w:val="00A62309"/>
    <w:rsid w:val="00A6538B"/>
    <w:rsid w:val="00A65FBD"/>
    <w:rsid w:val="00A669EE"/>
    <w:rsid w:val="00A67071"/>
    <w:rsid w:val="00A67E94"/>
    <w:rsid w:val="00A70351"/>
    <w:rsid w:val="00A710AF"/>
    <w:rsid w:val="00A71628"/>
    <w:rsid w:val="00A71AB6"/>
    <w:rsid w:val="00A71E14"/>
    <w:rsid w:val="00A7264E"/>
    <w:rsid w:val="00A72971"/>
    <w:rsid w:val="00A7320B"/>
    <w:rsid w:val="00A73B8B"/>
    <w:rsid w:val="00A74562"/>
    <w:rsid w:val="00A74821"/>
    <w:rsid w:val="00A748B3"/>
    <w:rsid w:val="00A74A24"/>
    <w:rsid w:val="00A74A9A"/>
    <w:rsid w:val="00A759A8"/>
    <w:rsid w:val="00A75D97"/>
    <w:rsid w:val="00A76FB3"/>
    <w:rsid w:val="00A80D39"/>
    <w:rsid w:val="00A8229F"/>
    <w:rsid w:val="00A823DD"/>
    <w:rsid w:val="00A83F41"/>
    <w:rsid w:val="00A842C4"/>
    <w:rsid w:val="00A853EB"/>
    <w:rsid w:val="00A85FC3"/>
    <w:rsid w:val="00A91014"/>
    <w:rsid w:val="00A927BD"/>
    <w:rsid w:val="00A93466"/>
    <w:rsid w:val="00A93EA8"/>
    <w:rsid w:val="00A94373"/>
    <w:rsid w:val="00A9481E"/>
    <w:rsid w:val="00A94BD5"/>
    <w:rsid w:val="00A968B6"/>
    <w:rsid w:val="00A97D7D"/>
    <w:rsid w:val="00AA1A3D"/>
    <w:rsid w:val="00AA35A8"/>
    <w:rsid w:val="00AA36A7"/>
    <w:rsid w:val="00AA3E93"/>
    <w:rsid w:val="00AA504B"/>
    <w:rsid w:val="00AA5EF1"/>
    <w:rsid w:val="00AA7AB0"/>
    <w:rsid w:val="00AB09C5"/>
    <w:rsid w:val="00AB221E"/>
    <w:rsid w:val="00AB237A"/>
    <w:rsid w:val="00AB240E"/>
    <w:rsid w:val="00AB258C"/>
    <w:rsid w:val="00AB3540"/>
    <w:rsid w:val="00AB44C2"/>
    <w:rsid w:val="00AB57CC"/>
    <w:rsid w:val="00AB61C9"/>
    <w:rsid w:val="00AB6288"/>
    <w:rsid w:val="00AB64EF"/>
    <w:rsid w:val="00AB6E22"/>
    <w:rsid w:val="00AB7211"/>
    <w:rsid w:val="00AB7B0B"/>
    <w:rsid w:val="00AC0FDB"/>
    <w:rsid w:val="00AC1331"/>
    <w:rsid w:val="00AC29FD"/>
    <w:rsid w:val="00AC2F51"/>
    <w:rsid w:val="00AC3388"/>
    <w:rsid w:val="00AC37F2"/>
    <w:rsid w:val="00AC3F21"/>
    <w:rsid w:val="00AC4FA8"/>
    <w:rsid w:val="00AC5BFA"/>
    <w:rsid w:val="00AC654A"/>
    <w:rsid w:val="00AC6D2A"/>
    <w:rsid w:val="00AC7055"/>
    <w:rsid w:val="00AC7851"/>
    <w:rsid w:val="00AC7B4D"/>
    <w:rsid w:val="00AC7B7D"/>
    <w:rsid w:val="00AD0A32"/>
    <w:rsid w:val="00AD1D61"/>
    <w:rsid w:val="00AD27C3"/>
    <w:rsid w:val="00AD3735"/>
    <w:rsid w:val="00AD4212"/>
    <w:rsid w:val="00AE0EB1"/>
    <w:rsid w:val="00AE11EF"/>
    <w:rsid w:val="00AE16E7"/>
    <w:rsid w:val="00AE2D33"/>
    <w:rsid w:val="00AE2FFB"/>
    <w:rsid w:val="00AE34A3"/>
    <w:rsid w:val="00AE3D49"/>
    <w:rsid w:val="00AE5CF6"/>
    <w:rsid w:val="00AE683D"/>
    <w:rsid w:val="00AE7310"/>
    <w:rsid w:val="00AE73E3"/>
    <w:rsid w:val="00AE79CB"/>
    <w:rsid w:val="00AE7E4B"/>
    <w:rsid w:val="00AE7EE0"/>
    <w:rsid w:val="00AF00AB"/>
    <w:rsid w:val="00AF01A9"/>
    <w:rsid w:val="00AF0489"/>
    <w:rsid w:val="00AF0D76"/>
    <w:rsid w:val="00AF0F68"/>
    <w:rsid w:val="00AF13D5"/>
    <w:rsid w:val="00AF15C9"/>
    <w:rsid w:val="00AF485B"/>
    <w:rsid w:val="00AF4C11"/>
    <w:rsid w:val="00AF4C38"/>
    <w:rsid w:val="00AF5418"/>
    <w:rsid w:val="00AF573C"/>
    <w:rsid w:val="00AF6057"/>
    <w:rsid w:val="00AF63CD"/>
    <w:rsid w:val="00AF65EB"/>
    <w:rsid w:val="00AF6F18"/>
    <w:rsid w:val="00AF7E4D"/>
    <w:rsid w:val="00B000DB"/>
    <w:rsid w:val="00B000E1"/>
    <w:rsid w:val="00B009C7"/>
    <w:rsid w:val="00B0138C"/>
    <w:rsid w:val="00B01966"/>
    <w:rsid w:val="00B02217"/>
    <w:rsid w:val="00B02301"/>
    <w:rsid w:val="00B0261C"/>
    <w:rsid w:val="00B0564A"/>
    <w:rsid w:val="00B0593C"/>
    <w:rsid w:val="00B061EE"/>
    <w:rsid w:val="00B07A4D"/>
    <w:rsid w:val="00B07C22"/>
    <w:rsid w:val="00B10197"/>
    <w:rsid w:val="00B10C31"/>
    <w:rsid w:val="00B11720"/>
    <w:rsid w:val="00B11819"/>
    <w:rsid w:val="00B11FBD"/>
    <w:rsid w:val="00B12878"/>
    <w:rsid w:val="00B13884"/>
    <w:rsid w:val="00B14AAA"/>
    <w:rsid w:val="00B14B74"/>
    <w:rsid w:val="00B15B75"/>
    <w:rsid w:val="00B16689"/>
    <w:rsid w:val="00B1713A"/>
    <w:rsid w:val="00B171F3"/>
    <w:rsid w:val="00B17249"/>
    <w:rsid w:val="00B17538"/>
    <w:rsid w:val="00B203E4"/>
    <w:rsid w:val="00B203F5"/>
    <w:rsid w:val="00B222E7"/>
    <w:rsid w:val="00B22702"/>
    <w:rsid w:val="00B22BDB"/>
    <w:rsid w:val="00B23FCB"/>
    <w:rsid w:val="00B242A9"/>
    <w:rsid w:val="00B25777"/>
    <w:rsid w:val="00B25883"/>
    <w:rsid w:val="00B25F25"/>
    <w:rsid w:val="00B26002"/>
    <w:rsid w:val="00B263D3"/>
    <w:rsid w:val="00B26B32"/>
    <w:rsid w:val="00B271A7"/>
    <w:rsid w:val="00B27965"/>
    <w:rsid w:val="00B3048E"/>
    <w:rsid w:val="00B309D6"/>
    <w:rsid w:val="00B30BC8"/>
    <w:rsid w:val="00B30F71"/>
    <w:rsid w:val="00B31091"/>
    <w:rsid w:val="00B32086"/>
    <w:rsid w:val="00B32262"/>
    <w:rsid w:val="00B3361B"/>
    <w:rsid w:val="00B33D1A"/>
    <w:rsid w:val="00B34764"/>
    <w:rsid w:val="00B34D43"/>
    <w:rsid w:val="00B34DDD"/>
    <w:rsid w:val="00B351E2"/>
    <w:rsid w:val="00B35B9E"/>
    <w:rsid w:val="00B36087"/>
    <w:rsid w:val="00B361F0"/>
    <w:rsid w:val="00B365DF"/>
    <w:rsid w:val="00B36B09"/>
    <w:rsid w:val="00B36EBB"/>
    <w:rsid w:val="00B37290"/>
    <w:rsid w:val="00B37847"/>
    <w:rsid w:val="00B4056E"/>
    <w:rsid w:val="00B40AD8"/>
    <w:rsid w:val="00B41891"/>
    <w:rsid w:val="00B422BD"/>
    <w:rsid w:val="00B43A57"/>
    <w:rsid w:val="00B443CA"/>
    <w:rsid w:val="00B44D1D"/>
    <w:rsid w:val="00B456BC"/>
    <w:rsid w:val="00B46353"/>
    <w:rsid w:val="00B5076D"/>
    <w:rsid w:val="00B50BA8"/>
    <w:rsid w:val="00B50E23"/>
    <w:rsid w:val="00B5117D"/>
    <w:rsid w:val="00B51EA6"/>
    <w:rsid w:val="00B538D3"/>
    <w:rsid w:val="00B5530F"/>
    <w:rsid w:val="00B554DD"/>
    <w:rsid w:val="00B56214"/>
    <w:rsid w:val="00B56C8F"/>
    <w:rsid w:val="00B57484"/>
    <w:rsid w:val="00B60460"/>
    <w:rsid w:val="00B6108F"/>
    <w:rsid w:val="00B615BB"/>
    <w:rsid w:val="00B62336"/>
    <w:rsid w:val="00B628D5"/>
    <w:rsid w:val="00B62AF4"/>
    <w:rsid w:val="00B63B06"/>
    <w:rsid w:val="00B64077"/>
    <w:rsid w:val="00B6429A"/>
    <w:rsid w:val="00B6448C"/>
    <w:rsid w:val="00B6487F"/>
    <w:rsid w:val="00B64CB4"/>
    <w:rsid w:val="00B6519A"/>
    <w:rsid w:val="00B6620B"/>
    <w:rsid w:val="00B6651B"/>
    <w:rsid w:val="00B66B44"/>
    <w:rsid w:val="00B673A8"/>
    <w:rsid w:val="00B67504"/>
    <w:rsid w:val="00B71FF2"/>
    <w:rsid w:val="00B725A4"/>
    <w:rsid w:val="00B72E7C"/>
    <w:rsid w:val="00B72F32"/>
    <w:rsid w:val="00B72F78"/>
    <w:rsid w:val="00B731F2"/>
    <w:rsid w:val="00B732AE"/>
    <w:rsid w:val="00B737D1"/>
    <w:rsid w:val="00B7388D"/>
    <w:rsid w:val="00B73A6A"/>
    <w:rsid w:val="00B750B3"/>
    <w:rsid w:val="00B754A6"/>
    <w:rsid w:val="00B7676D"/>
    <w:rsid w:val="00B768AE"/>
    <w:rsid w:val="00B776C2"/>
    <w:rsid w:val="00B808C3"/>
    <w:rsid w:val="00B817E2"/>
    <w:rsid w:val="00B819DF"/>
    <w:rsid w:val="00B82242"/>
    <w:rsid w:val="00B82528"/>
    <w:rsid w:val="00B825B4"/>
    <w:rsid w:val="00B82778"/>
    <w:rsid w:val="00B82D99"/>
    <w:rsid w:val="00B82DE6"/>
    <w:rsid w:val="00B846E4"/>
    <w:rsid w:val="00B847D0"/>
    <w:rsid w:val="00B84948"/>
    <w:rsid w:val="00B8495C"/>
    <w:rsid w:val="00B8516E"/>
    <w:rsid w:val="00B85589"/>
    <w:rsid w:val="00B86612"/>
    <w:rsid w:val="00B86E61"/>
    <w:rsid w:val="00B86F68"/>
    <w:rsid w:val="00B87784"/>
    <w:rsid w:val="00B90362"/>
    <w:rsid w:val="00B91FB3"/>
    <w:rsid w:val="00B921C0"/>
    <w:rsid w:val="00B92250"/>
    <w:rsid w:val="00B933F6"/>
    <w:rsid w:val="00B938FD"/>
    <w:rsid w:val="00B940CE"/>
    <w:rsid w:val="00B9478C"/>
    <w:rsid w:val="00B9532A"/>
    <w:rsid w:val="00B95A8C"/>
    <w:rsid w:val="00B95ED3"/>
    <w:rsid w:val="00BA04A1"/>
    <w:rsid w:val="00BA0F95"/>
    <w:rsid w:val="00BA11EB"/>
    <w:rsid w:val="00BA1A6B"/>
    <w:rsid w:val="00BA1F9B"/>
    <w:rsid w:val="00BA2B06"/>
    <w:rsid w:val="00BA2B83"/>
    <w:rsid w:val="00BA393D"/>
    <w:rsid w:val="00BA39FD"/>
    <w:rsid w:val="00BA4377"/>
    <w:rsid w:val="00BA49D1"/>
    <w:rsid w:val="00BA5A7B"/>
    <w:rsid w:val="00BA5BBC"/>
    <w:rsid w:val="00BA62E3"/>
    <w:rsid w:val="00BA6D2B"/>
    <w:rsid w:val="00BA72AE"/>
    <w:rsid w:val="00BA76C3"/>
    <w:rsid w:val="00BA7E2B"/>
    <w:rsid w:val="00BB0061"/>
    <w:rsid w:val="00BB01CD"/>
    <w:rsid w:val="00BB024E"/>
    <w:rsid w:val="00BB1A30"/>
    <w:rsid w:val="00BB2444"/>
    <w:rsid w:val="00BB31A6"/>
    <w:rsid w:val="00BB333A"/>
    <w:rsid w:val="00BB3847"/>
    <w:rsid w:val="00BB3911"/>
    <w:rsid w:val="00BB3E28"/>
    <w:rsid w:val="00BB42E0"/>
    <w:rsid w:val="00BB447A"/>
    <w:rsid w:val="00BB4DD3"/>
    <w:rsid w:val="00BB51C9"/>
    <w:rsid w:val="00BB570C"/>
    <w:rsid w:val="00BB5947"/>
    <w:rsid w:val="00BB5B56"/>
    <w:rsid w:val="00BB6233"/>
    <w:rsid w:val="00BB66EE"/>
    <w:rsid w:val="00BB6A86"/>
    <w:rsid w:val="00BC1F6F"/>
    <w:rsid w:val="00BC2716"/>
    <w:rsid w:val="00BC2D43"/>
    <w:rsid w:val="00BC2D75"/>
    <w:rsid w:val="00BC2E03"/>
    <w:rsid w:val="00BC38E6"/>
    <w:rsid w:val="00BC3B3D"/>
    <w:rsid w:val="00BC497B"/>
    <w:rsid w:val="00BC50DC"/>
    <w:rsid w:val="00BC5594"/>
    <w:rsid w:val="00BC5B0E"/>
    <w:rsid w:val="00BC5B57"/>
    <w:rsid w:val="00BC5DCC"/>
    <w:rsid w:val="00BC6320"/>
    <w:rsid w:val="00BC66DA"/>
    <w:rsid w:val="00BC70D1"/>
    <w:rsid w:val="00BC71C9"/>
    <w:rsid w:val="00BC7319"/>
    <w:rsid w:val="00BD0255"/>
    <w:rsid w:val="00BD0296"/>
    <w:rsid w:val="00BD19B2"/>
    <w:rsid w:val="00BD3452"/>
    <w:rsid w:val="00BD3764"/>
    <w:rsid w:val="00BD421C"/>
    <w:rsid w:val="00BD5269"/>
    <w:rsid w:val="00BD64DF"/>
    <w:rsid w:val="00BD6570"/>
    <w:rsid w:val="00BD6B1E"/>
    <w:rsid w:val="00BD76F3"/>
    <w:rsid w:val="00BD7BCB"/>
    <w:rsid w:val="00BE046B"/>
    <w:rsid w:val="00BE08DE"/>
    <w:rsid w:val="00BE1167"/>
    <w:rsid w:val="00BE15F0"/>
    <w:rsid w:val="00BE1E7E"/>
    <w:rsid w:val="00BE3122"/>
    <w:rsid w:val="00BE37AD"/>
    <w:rsid w:val="00BE3B4A"/>
    <w:rsid w:val="00BE3FF8"/>
    <w:rsid w:val="00BE4511"/>
    <w:rsid w:val="00BE464F"/>
    <w:rsid w:val="00BE4FAB"/>
    <w:rsid w:val="00BE5283"/>
    <w:rsid w:val="00BE52A8"/>
    <w:rsid w:val="00BE5E8F"/>
    <w:rsid w:val="00BE5EF7"/>
    <w:rsid w:val="00BE5F01"/>
    <w:rsid w:val="00BE624B"/>
    <w:rsid w:val="00BE66C9"/>
    <w:rsid w:val="00BE6B81"/>
    <w:rsid w:val="00BF0C27"/>
    <w:rsid w:val="00BF215D"/>
    <w:rsid w:val="00BF233E"/>
    <w:rsid w:val="00BF2728"/>
    <w:rsid w:val="00BF28D4"/>
    <w:rsid w:val="00BF3274"/>
    <w:rsid w:val="00BF34E1"/>
    <w:rsid w:val="00BF3DE4"/>
    <w:rsid w:val="00BF41BD"/>
    <w:rsid w:val="00BF4C93"/>
    <w:rsid w:val="00BF4EE6"/>
    <w:rsid w:val="00BF4F71"/>
    <w:rsid w:val="00BF5123"/>
    <w:rsid w:val="00BF6DB1"/>
    <w:rsid w:val="00BF7C4E"/>
    <w:rsid w:val="00C01499"/>
    <w:rsid w:val="00C01990"/>
    <w:rsid w:val="00C034C1"/>
    <w:rsid w:val="00C03763"/>
    <w:rsid w:val="00C03F7F"/>
    <w:rsid w:val="00C04D6F"/>
    <w:rsid w:val="00C04FAD"/>
    <w:rsid w:val="00C05259"/>
    <w:rsid w:val="00C062D2"/>
    <w:rsid w:val="00C06567"/>
    <w:rsid w:val="00C06576"/>
    <w:rsid w:val="00C0667B"/>
    <w:rsid w:val="00C07A3B"/>
    <w:rsid w:val="00C1171D"/>
    <w:rsid w:val="00C11753"/>
    <w:rsid w:val="00C120E0"/>
    <w:rsid w:val="00C1294C"/>
    <w:rsid w:val="00C129DA"/>
    <w:rsid w:val="00C12C58"/>
    <w:rsid w:val="00C13335"/>
    <w:rsid w:val="00C13E20"/>
    <w:rsid w:val="00C1463E"/>
    <w:rsid w:val="00C172A8"/>
    <w:rsid w:val="00C1746F"/>
    <w:rsid w:val="00C17DA0"/>
    <w:rsid w:val="00C17DEB"/>
    <w:rsid w:val="00C17FFB"/>
    <w:rsid w:val="00C2108D"/>
    <w:rsid w:val="00C21EB8"/>
    <w:rsid w:val="00C21F7A"/>
    <w:rsid w:val="00C22543"/>
    <w:rsid w:val="00C2383C"/>
    <w:rsid w:val="00C23A62"/>
    <w:rsid w:val="00C23C69"/>
    <w:rsid w:val="00C23EB9"/>
    <w:rsid w:val="00C24C24"/>
    <w:rsid w:val="00C2594B"/>
    <w:rsid w:val="00C259EA"/>
    <w:rsid w:val="00C264B5"/>
    <w:rsid w:val="00C2781E"/>
    <w:rsid w:val="00C279BC"/>
    <w:rsid w:val="00C27B0B"/>
    <w:rsid w:val="00C3088F"/>
    <w:rsid w:val="00C3185C"/>
    <w:rsid w:val="00C318C7"/>
    <w:rsid w:val="00C31CE5"/>
    <w:rsid w:val="00C3301B"/>
    <w:rsid w:val="00C335C2"/>
    <w:rsid w:val="00C33C78"/>
    <w:rsid w:val="00C3400A"/>
    <w:rsid w:val="00C343D0"/>
    <w:rsid w:val="00C3699E"/>
    <w:rsid w:val="00C36FA9"/>
    <w:rsid w:val="00C40445"/>
    <w:rsid w:val="00C414BC"/>
    <w:rsid w:val="00C41976"/>
    <w:rsid w:val="00C419D2"/>
    <w:rsid w:val="00C42017"/>
    <w:rsid w:val="00C4274B"/>
    <w:rsid w:val="00C42766"/>
    <w:rsid w:val="00C43C1F"/>
    <w:rsid w:val="00C44156"/>
    <w:rsid w:val="00C44205"/>
    <w:rsid w:val="00C4435F"/>
    <w:rsid w:val="00C4551B"/>
    <w:rsid w:val="00C46C11"/>
    <w:rsid w:val="00C47009"/>
    <w:rsid w:val="00C47F24"/>
    <w:rsid w:val="00C50457"/>
    <w:rsid w:val="00C51545"/>
    <w:rsid w:val="00C516D5"/>
    <w:rsid w:val="00C5173C"/>
    <w:rsid w:val="00C537CB"/>
    <w:rsid w:val="00C54148"/>
    <w:rsid w:val="00C544DA"/>
    <w:rsid w:val="00C54947"/>
    <w:rsid w:val="00C553C9"/>
    <w:rsid w:val="00C55654"/>
    <w:rsid w:val="00C559FB"/>
    <w:rsid w:val="00C55E35"/>
    <w:rsid w:val="00C561BA"/>
    <w:rsid w:val="00C5690B"/>
    <w:rsid w:val="00C56D94"/>
    <w:rsid w:val="00C57273"/>
    <w:rsid w:val="00C578D8"/>
    <w:rsid w:val="00C61B7D"/>
    <w:rsid w:val="00C62150"/>
    <w:rsid w:val="00C628BB"/>
    <w:rsid w:val="00C62BAA"/>
    <w:rsid w:val="00C63199"/>
    <w:rsid w:val="00C63604"/>
    <w:rsid w:val="00C63AED"/>
    <w:rsid w:val="00C6475A"/>
    <w:rsid w:val="00C64A21"/>
    <w:rsid w:val="00C64FA5"/>
    <w:rsid w:val="00C65387"/>
    <w:rsid w:val="00C6540C"/>
    <w:rsid w:val="00C65548"/>
    <w:rsid w:val="00C65584"/>
    <w:rsid w:val="00C66C88"/>
    <w:rsid w:val="00C66D52"/>
    <w:rsid w:val="00C675C5"/>
    <w:rsid w:val="00C7012D"/>
    <w:rsid w:val="00C70151"/>
    <w:rsid w:val="00C70806"/>
    <w:rsid w:val="00C70A52"/>
    <w:rsid w:val="00C72EAD"/>
    <w:rsid w:val="00C73477"/>
    <w:rsid w:val="00C73AE2"/>
    <w:rsid w:val="00C73E25"/>
    <w:rsid w:val="00C73FD8"/>
    <w:rsid w:val="00C7485C"/>
    <w:rsid w:val="00C76299"/>
    <w:rsid w:val="00C765E8"/>
    <w:rsid w:val="00C76631"/>
    <w:rsid w:val="00C7696A"/>
    <w:rsid w:val="00C76AB6"/>
    <w:rsid w:val="00C77258"/>
    <w:rsid w:val="00C772CC"/>
    <w:rsid w:val="00C8045C"/>
    <w:rsid w:val="00C804DC"/>
    <w:rsid w:val="00C8132B"/>
    <w:rsid w:val="00C819CA"/>
    <w:rsid w:val="00C82435"/>
    <w:rsid w:val="00C82B78"/>
    <w:rsid w:val="00C82C27"/>
    <w:rsid w:val="00C82EAF"/>
    <w:rsid w:val="00C831D7"/>
    <w:rsid w:val="00C83DCB"/>
    <w:rsid w:val="00C84080"/>
    <w:rsid w:val="00C8452E"/>
    <w:rsid w:val="00C84D29"/>
    <w:rsid w:val="00C854AC"/>
    <w:rsid w:val="00C86C64"/>
    <w:rsid w:val="00C879F7"/>
    <w:rsid w:val="00C87EC8"/>
    <w:rsid w:val="00C90BB4"/>
    <w:rsid w:val="00C91164"/>
    <w:rsid w:val="00C914EF"/>
    <w:rsid w:val="00C9291E"/>
    <w:rsid w:val="00C9375E"/>
    <w:rsid w:val="00C93CCF"/>
    <w:rsid w:val="00C943DD"/>
    <w:rsid w:val="00C944C2"/>
    <w:rsid w:val="00C94F38"/>
    <w:rsid w:val="00C958B7"/>
    <w:rsid w:val="00C9595B"/>
    <w:rsid w:val="00C97C52"/>
    <w:rsid w:val="00C97D7B"/>
    <w:rsid w:val="00C97DF9"/>
    <w:rsid w:val="00C97E8C"/>
    <w:rsid w:val="00CA01E3"/>
    <w:rsid w:val="00CA02B0"/>
    <w:rsid w:val="00CA1145"/>
    <w:rsid w:val="00CA2DCF"/>
    <w:rsid w:val="00CA2DD6"/>
    <w:rsid w:val="00CA357E"/>
    <w:rsid w:val="00CA3840"/>
    <w:rsid w:val="00CA3C0E"/>
    <w:rsid w:val="00CA4235"/>
    <w:rsid w:val="00CA4544"/>
    <w:rsid w:val="00CA49F5"/>
    <w:rsid w:val="00CA51D5"/>
    <w:rsid w:val="00CA5FF2"/>
    <w:rsid w:val="00CA7468"/>
    <w:rsid w:val="00CA7B9F"/>
    <w:rsid w:val="00CA7E21"/>
    <w:rsid w:val="00CB0310"/>
    <w:rsid w:val="00CB0A82"/>
    <w:rsid w:val="00CB10A2"/>
    <w:rsid w:val="00CB130E"/>
    <w:rsid w:val="00CB137D"/>
    <w:rsid w:val="00CB1E55"/>
    <w:rsid w:val="00CB237E"/>
    <w:rsid w:val="00CB2E61"/>
    <w:rsid w:val="00CB4C4E"/>
    <w:rsid w:val="00CB4D1B"/>
    <w:rsid w:val="00CB4DFA"/>
    <w:rsid w:val="00CB6D9D"/>
    <w:rsid w:val="00CB7F4B"/>
    <w:rsid w:val="00CC017A"/>
    <w:rsid w:val="00CC03D8"/>
    <w:rsid w:val="00CC1B74"/>
    <w:rsid w:val="00CC2B87"/>
    <w:rsid w:val="00CC2E11"/>
    <w:rsid w:val="00CC489E"/>
    <w:rsid w:val="00CC505B"/>
    <w:rsid w:val="00CC549E"/>
    <w:rsid w:val="00CC5894"/>
    <w:rsid w:val="00CC7CBF"/>
    <w:rsid w:val="00CD0D67"/>
    <w:rsid w:val="00CD115A"/>
    <w:rsid w:val="00CD193E"/>
    <w:rsid w:val="00CD20B0"/>
    <w:rsid w:val="00CD2481"/>
    <w:rsid w:val="00CD28AE"/>
    <w:rsid w:val="00CD3104"/>
    <w:rsid w:val="00CD3509"/>
    <w:rsid w:val="00CD4255"/>
    <w:rsid w:val="00CD44EE"/>
    <w:rsid w:val="00CD5399"/>
    <w:rsid w:val="00CD54B3"/>
    <w:rsid w:val="00CD664D"/>
    <w:rsid w:val="00CD6843"/>
    <w:rsid w:val="00CD6DA4"/>
    <w:rsid w:val="00CD72FD"/>
    <w:rsid w:val="00CD750A"/>
    <w:rsid w:val="00CE0355"/>
    <w:rsid w:val="00CE14F2"/>
    <w:rsid w:val="00CE1897"/>
    <w:rsid w:val="00CE197C"/>
    <w:rsid w:val="00CE2660"/>
    <w:rsid w:val="00CE2CF6"/>
    <w:rsid w:val="00CE398C"/>
    <w:rsid w:val="00CE408F"/>
    <w:rsid w:val="00CE4251"/>
    <w:rsid w:val="00CE4395"/>
    <w:rsid w:val="00CE46F7"/>
    <w:rsid w:val="00CE4C27"/>
    <w:rsid w:val="00CE6B17"/>
    <w:rsid w:val="00CE7F5D"/>
    <w:rsid w:val="00CF02D4"/>
    <w:rsid w:val="00CF0BA9"/>
    <w:rsid w:val="00CF1278"/>
    <w:rsid w:val="00CF1D3D"/>
    <w:rsid w:val="00CF218B"/>
    <w:rsid w:val="00CF256A"/>
    <w:rsid w:val="00CF2681"/>
    <w:rsid w:val="00CF345B"/>
    <w:rsid w:val="00CF34E6"/>
    <w:rsid w:val="00CF35B1"/>
    <w:rsid w:val="00CF37E7"/>
    <w:rsid w:val="00CF4D5E"/>
    <w:rsid w:val="00CF508A"/>
    <w:rsid w:val="00CF531B"/>
    <w:rsid w:val="00CF5CD6"/>
    <w:rsid w:val="00CF5F6C"/>
    <w:rsid w:val="00CF6355"/>
    <w:rsid w:val="00CF6C82"/>
    <w:rsid w:val="00CF733D"/>
    <w:rsid w:val="00D002D6"/>
    <w:rsid w:val="00D005C7"/>
    <w:rsid w:val="00D011A8"/>
    <w:rsid w:val="00D0133B"/>
    <w:rsid w:val="00D017A6"/>
    <w:rsid w:val="00D01A79"/>
    <w:rsid w:val="00D01BE9"/>
    <w:rsid w:val="00D01E1C"/>
    <w:rsid w:val="00D01F53"/>
    <w:rsid w:val="00D02B80"/>
    <w:rsid w:val="00D037C4"/>
    <w:rsid w:val="00D039F7"/>
    <w:rsid w:val="00D0443D"/>
    <w:rsid w:val="00D045DB"/>
    <w:rsid w:val="00D05DA0"/>
    <w:rsid w:val="00D05EC7"/>
    <w:rsid w:val="00D06DCB"/>
    <w:rsid w:val="00D07C7B"/>
    <w:rsid w:val="00D107FD"/>
    <w:rsid w:val="00D11E92"/>
    <w:rsid w:val="00D125B6"/>
    <w:rsid w:val="00D13E39"/>
    <w:rsid w:val="00D144EF"/>
    <w:rsid w:val="00D1451E"/>
    <w:rsid w:val="00D145F5"/>
    <w:rsid w:val="00D154DC"/>
    <w:rsid w:val="00D1570E"/>
    <w:rsid w:val="00D157DF"/>
    <w:rsid w:val="00D16305"/>
    <w:rsid w:val="00D163AC"/>
    <w:rsid w:val="00D1728A"/>
    <w:rsid w:val="00D1739C"/>
    <w:rsid w:val="00D1785C"/>
    <w:rsid w:val="00D21BCE"/>
    <w:rsid w:val="00D220E4"/>
    <w:rsid w:val="00D2231A"/>
    <w:rsid w:val="00D226EB"/>
    <w:rsid w:val="00D23B07"/>
    <w:rsid w:val="00D252C3"/>
    <w:rsid w:val="00D2595E"/>
    <w:rsid w:val="00D260E4"/>
    <w:rsid w:val="00D26741"/>
    <w:rsid w:val="00D27094"/>
    <w:rsid w:val="00D2710E"/>
    <w:rsid w:val="00D27474"/>
    <w:rsid w:val="00D274D2"/>
    <w:rsid w:val="00D27641"/>
    <w:rsid w:val="00D2784D"/>
    <w:rsid w:val="00D27AD7"/>
    <w:rsid w:val="00D3111D"/>
    <w:rsid w:val="00D316BB"/>
    <w:rsid w:val="00D32B1B"/>
    <w:rsid w:val="00D331DC"/>
    <w:rsid w:val="00D34048"/>
    <w:rsid w:val="00D340FA"/>
    <w:rsid w:val="00D34DF3"/>
    <w:rsid w:val="00D3609D"/>
    <w:rsid w:val="00D36F8D"/>
    <w:rsid w:val="00D377F8"/>
    <w:rsid w:val="00D37DC9"/>
    <w:rsid w:val="00D37E2C"/>
    <w:rsid w:val="00D40691"/>
    <w:rsid w:val="00D40F41"/>
    <w:rsid w:val="00D413EF"/>
    <w:rsid w:val="00D41A31"/>
    <w:rsid w:val="00D41D18"/>
    <w:rsid w:val="00D42813"/>
    <w:rsid w:val="00D42949"/>
    <w:rsid w:val="00D43488"/>
    <w:rsid w:val="00D43516"/>
    <w:rsid w:val="00D44329"/>
    <w:rsid w:val="00D448BD"/>
    <w:rsid w:val="00D44B78"/>
    <w:rsid w:val="00D452B9"/>
    <w:rsid w:val="00D46100"/>
    <w:rsid w:val="00D46178"/>
    <w:rsid w:val="00D50902"/>
    <w:rsid w:val="00D5132C"/>
    <w:rsid w:val="00D51AA5"/>
    <w:rsid w:val="00D52568"/>
    <w:rsid w:val="00D52987"/>
    <w:rsid w:val="00D52A0A"/>
    <w:rsid w:val="00D5586B"/>
    <w:rsid w:val="00D55F9B"/>
    <w:rsid w:val="00D56797"/>
    <w:rsid w:val="00D568F1"/>
    <w:rsid w:val="00D56D67"/>
    <w:rsid w:val="00D57A9C"/>
    <w:rsid w:val="00D57ACF"/>
    <w:rsid w:val="00D602FC"/>
    <w:rsid w:val="00D606B3"/>
    <w:rsid w:val="00D60CA1"/>
    <w:rsid w:val="00D620D2"/>
    <w:rsid w:val="00D64C89"/>
    <w:rsid w:val="00D6644F"/>
    <w:rsid w:val="00D664C2"/>
    <w:rsid w:val="00D667AC"/>
    <w:rsid w:val="00D70368"/>
    <w:rsid w:val="00D70732"/>
    <w:rsid w:val="00D707EC"/>
    <w:rsid w:val="00D71721"/>
    <w:rsid w:val="00D7244D"/>
    <w:rsid w:val="00D724C3"/>
    <w:rsid w:val="00D72636"/>
    <w:rsid w:val="00D72DD7"/>
    <w:rsid w:val="00D72EA2"/>
    <w:rsid w:val="00D72F2B"/>
    <w:rsid w:val="00D743BF"/>
    <w:rsid w:val="00D746B6"/>
    <w:rsid w:val="00D74BA9"/>
    <w:rsid w:val="00D75585"/>
    <w:rsid w:val="00D759F2"/>
    <w:rsid w:val="00D75A18"/>
    <w:rsid w:val="00D75E62"/>
    <w:rsid w:val="00D762F4"/>
    <w:rsid w:val="00D7636B"/>
    <w:rsid w:val="00D7695F"/>
    <w:rsid w:val="00D76A0A"/>
    <w:rsid w:val="00D76B4B"/>
    <w:rsid w:val="00D7732A"/>
    <w:rsid w:val="00D7768C"/>
    <w:rsid w:val="00D81419"/>
    <w:rsid w:val="00D8307C"/>
    <w:rsid w:val="00D83CD6"/>
    <w:rsid w:val="00D84BD4"/>
    <w:rsid w:val="00D850A5"/>
    <w:rsid w:val="00D85355"/>
    <w:rsid w:val="00D86209"/>
    <w:rsid w:val="00D866B8"/>
    <w:rsid w:val="00D86B70"/>
    <w:rsid w:val="00D86C28"/>
    <w:rsid w:val="00D86FE4"/>
    <w:rsid w:val="00D87800"/>
    <w:rsid w:val="00D908BD"/>
    <w:rsid w:val="00D9097F"/>
    <w:rsid w:val="00D91CF8"/>
    <w:rsid w:val="00D91F3D"/>
    <w:rsid w:val="00D92052"/>
    <w:rsid w:val="00D92932"/>
    <w:rsid w:val="00D929C9"/>
    <w:rsid w:val="00D94F75"/>
    <w:rsid w:val="00D95A18"/>
    <w:rsid w:val="00D961D1"/>
    <w:rsid w:val="00D96965"/>
    <w:rsid w:val="00D96B2F"/>
    <w:rsid w:val="00D97E89"/>
    <w:rsid w:val="00DA060C"/>
    <w:rsid w:val="00DA0CC5"/>
    <w:rsid w:val="00DA1160"/>
    <w:rsid w:val="00DA119B"/>
    <w:rsid w:val="00DA12CE"/>
    <w:rsid w:val="00DA1DA7"/>
    <w:rsid w:val="00DA1E65"/>
    <w:rsid w:val="00DA1F04"/>
    <w:rsid w:val="00DA2374"/>
    <w:rsid w:val="00DA2771"/>
    <w:rsid w:val="00DA4F47"/>
    <w:rsid w:val="00DA68B9"/>
    <w:rsid w:val="00DA6EFD"/>
    <w:rsid w:val="00DA7589"/>
    <w:rsid w:val="00DB092E"/>
    <w:rsid w:val="00DB0B3F"/>
    <w:rsid w:val="00DB1901"/>
    <w:rsid w:val="00DB1B61"/>
    <w:rsid w:val="00DB2951"/>
    <w:rsid w:val="00DB4336"/>
    <w:rsid w:val="00DB489B"/>
    <w:rsid w:val="00DB4918"/>
    <w:rsid w:val="00DB565C"/>
    <w:rsid w:val="00DB5FAB"/>
    <w:rsid w:val="00DB64A6"/>
    <w:rsid w:val="00DB66FB"/>
    <w:rsid w:val="00DB78B0"/>
    <w:rsid w:val="00DC0701"/>
    <w:rsid w:val="00DC09F2"/>
    <w:rsid w:val="00DC14D4"/>
    <w:rsid w:val="00DC2837"/>
    <w:rsid w:val="00DC46F4"/>
    <w:rsid w:val="00DC5717"/>
    <w:rsid w:val="00DC61C5"/>
    <w:rsid w:val="00DC658C"/>
    <w:rsid w:val="00DC7A96"/>
    <w:rsid w:val="00DD0063"/>
    <w:rsid w:val="00DD047C"/>
    <w:rsid w:val="00DD1145"/>
    <w:rsid w:val="00DD23C3"/>
    <w:rsid w:val="00DD33A6"/>
    <w:rsid w:val="00DD3691"/>
    <w:rsid w:val="00DD3ADD"/>
    <w:rsid w:val="00DD3B4F"/>
    <w:rsid w:val="00DD3F68"/>
    <w:rsid w:val="00DD4492"/>
    <w:rsid w:val="00DD45BF"/>
    <w:rsid w:val="00DD4657"/>
    <w:rsid w:val="00DD54AB"/>
    <w:rsid w:val="00DD570C"/>
    <w:rsid w:val="00DD58E9"/>
    <w:rsid w:val="00DD63FF"/>
    <w:rsid w:val="00DD6F85"/>
    <w:rsid w:val="00DD7248"/>
    <w:rsid w:val="00DD7558"/>
    <w:rsid w:val="00DD7BFF"/>
    <w:rsid w:val="00DD7EAE"/>
    <w:rsid w:val="00DE006A"/>
    <w:rsid w:val="00DE0455"/>
    <w:rsid w:val="00DE15EC"/>
    <w:rsid w:val="00DE26AC"/>
    <w:rsid w:val="00DE2FBE"/>
    <w:rsid w:val="00DE313E"/>
    <w:rsid w:val="00DE3B6B"/>
    <w:rsid w:val="00DE4833"/>
    <w:rsid w:val="00DE4EB9"/>
    <w:rsid w:val="00DE5664"/>
    <w:rsid w:val="00DE57D7"/>
    <w:rsid w:val="00DE5899"/>
    <w:rsid w:val="00DE7A8B"/>
    <w:rsid w:val="00DF0961"/>
    <w:rsid w:val="00DF0D8A"/>
    <w:rsid w:val="00DF0EB3"/>
    <w:rsid w:val="00DF1349"/>
    <w:rsid w:val="00DF14A6"/>
    <w:rsid w:val="00DF23CC"/>
    <w:rsid w:val="00DF2F9E"/>
    <w:rsid w:val="00DF327A"/>
    <w:rsid w:val="00DF58EF"/>
    <w:rsid w:val="00DF6302"/>
    <w:rsid w:val="00DF6B9A"/>
    <w:rsid w:val="00DF6CC7"/>
    <w:rsid w:val="00DF6D63"/>
    <w:rsid w:val="00DF70B2"/>
    <w:rsid w:val="00E001F7"/>
    <w:rsid w:val="00E01EB5"/>
    <w:rsid w:val="00E02406"/>
    <w:rsid w:val="00E029F3"/>
    <w:rsid w:val="00E02A54"/>
    <w:rsid w:val="00E032F4"/>
    <w:rsid w:val="00E03E1B"/>
    <w:rsid w:val="00E045B8"/>
    <w:rsid w:val="00E04B10"/>
    <w:rsid w:val="00E04E8A"/>
    <w:rsid w:val="00E05BF4"/>
    <w:rsid w:val="00E05ED4"/>
    <w:rsid w:val="00E060AB"/>
    <w:rsid w:val="00E062C7"/>
    <w:rsid w:val="00E06DAF"/>
    <w:rsid w:val="00E072E2"/>
    <w:rsid w:val="00E1026E"/>
    <w:rsid w:val="00E11791"/>
    <w:rsid w:val="00E1267D"/>
    <w:rsid w:val="00E128A1"/>
    <w:rsid w:val="00E1336F"/>
    <w:rsid w:val="00E144F6"/>
    <w:rsid w:val="00E148C0"/>
    <w:rsid w:val="00E1494D"/>
    <w:rsid w:val="00E14FEC"/>
    <w:rsid w:val="00E15F03"/>
    <w:rsid w:val="00E16AA1"/>
    <w:rsid w:val="00E16E25"/>
    <w:rsid w:val="00E1724D"/>
    <w:rsid w:val="00E17478"/>
    <w:rsid w:val="00E17B67"/>
    <w:rsid w:val="00E2004E"/>
    <w:rsid w:val="00E20790"/>
    <w:rsid w:val="00E219F6"/>
    <w:rsid w:val="00E21C7B"/>
    <w:rsid w:val="00E235A9"/>
    <w:rsid w:val="00E23B8E"/>
    <w:rsid w:val="00E23EE1"/>
    <w:rsid w:val="00E2477D"/>
    <w:rsid w:val="00E25F47"/>
    <w:rsid w:val="00E2609A"/>
    <w:rsid w:val="00E26247"/>
    <w:rsid w:val="00E26A55"/>
    <w:rsid w:val="00E276E1"/>
    <w:rsid w:val="00E305A8"/>
    <w:rsid w:val="00E31987"/>
    <w:rsid w:val="00E31CC7"/>
    <w:rsid w:val="00E31D45"/>
    <w:rsid w:val="00E32C01"/>
    <w:rsid w:val="00E342C7"/>
    <w:rsid w:val="00E34733"/>
    <w:rsid w:val="00E35064"/>
    <w:rsid w:val="00E35AD5"/>
    <w:rsid w:val="00E360DE"/>
    <w:rsid w:val="00E37299"/>
    <w:rsid w:val="00E41095"/>
    <w:rsid w:val="00E41101"/>
    <w:rsid w:val="00E41235"/>
    <w:rsid w:val="00E41C55"/>
    <w:rsid w:val="00E42C6E"/>
    <w:rsid w:val="00E42CA1"/>
    <w:rsid w:val="00E433D2"/>
    <w:rsid w:val="00E44151"/>
    <w:rsid w:val="00E449AA"/>
    <w:rsid w:val="00E44BD6"/>
    <w:rsid w:val="00E44FBF"/>
    <w:rsid w:val="00E45CAE"/>
    <w:rsid w:val="00E4777E"/>
    <w:rsid w:val="00E47922"/>
    <w:rsid w:val="00E47AB1"/>
    <w:rsid w:val="00E47F7C"/>
    <w:rsid w:val="00E50C5B"/>
    <w:rsid w:val="00E50FF2"/>
    <w:rsid w:val="00E51627"/>
    <w:rsid w:val="00E51726"/>
    <w:rsid w:val="00E51E8B"/>
    <w:rsid w:val="00E52FDE"/>
    <w:rsid w:val="00E53004"/>
    <w:rsid w:val="00E53D25"/>
    <w:rsid w:val="00E5514B"/>
    <w:rsid w:val="00E553C1"/>
    <w:rsid w:val="00E55A0F"/>
    <w:rsid w:val="00E562CD"/>
    <w:rsid w:val="00E56CDD"/>
    <w:rsid w:val="00E56FDC"/>
    <w:rsid w:val="00E605C0"/>
    <w:rsid w:val="00E61836"/>
    <w:rsid w:val="00E63863"/>
    <w:rsid w:val="00E647C1"/>
    <w:rsid w:val="00E66CCF"/>
    <w:rsid w:val="00E67C68"/>
    <w:rsid w:val="00E7004F"/>
    <w:rsid w:val="00E71E09"/>
    <w:rsid w:val="00E72243"/>
    <w:rsid w:val="00E7325C"/>
    <w:rsid w:val="00E732DD"/>
    <w:rsid w:val="00E73999"/>
    <w:rsid w:val="00E7400C"/>
    <w:rsid w:val="00E74506"/>
    <w:rsid w:val="00E749F5"/>
    <w:rsid w:val="00E751D1"/>
    <w:rsid w:val="00E75F6E"/>
    <w:rsid w:val="00E774FE"/>
    <w:rsid w:val="00E77760"/>
    <w:rsid w:val="00E77884"/>
    <w:rsid w:val="00E77B47"/>
    <w:rsid w:val="00E8003A"/>
    <w:rsid w:val="00E800F3"/>
    <w:rsid w:val="00E80C9D"/>
    <w:rsid w:val="00E82AF9"/>
    <w:rsid w:val="00E83915"/>
    <w:rsid w:val="00E83A68"/>
    <w:rsid w:val="00E84265"/>
    <w:rsid w:val="00E842FA"/>
    <w:rsid w:val="00E847F5"/>
    <w:rsid w:val="00E85A05"/>
    <w:rsid w:val="00E86120"/>
    <w:rsid w:val="00E862C8"/>
    <w:rsid w:val="00E87CA5"/>
    <w:rsid w:val="00E87F78"/>
    <w:rsid w:val="00E90EBC"/>
    <w:rsid w:val="00E91BA9"/>
    <w:rsid w:val="00E91C49"/>
    <w:rsid w:val="00E91C74"/>
    <w:rsid w:val="00E92233"/>
    <w:rsid w:val="00E9225B"/>
    <w:rsid w:val="00E93BFE"/>
    <w:rsid w:val="00E93DC5"/>
    <w:rsid w:val="00E950D1"/>
    <w:rsid w:val="00E954A2"/>
    <w:rsid w:val="00E9587D"/>
    <w:rsid w:val="00E959EF"/>
    <w:rsid w:val="00E962E7"/>
    <w:rsid w:val="00E96ED9"/>
    <w:rsid w:val="00E97092"/>
    <w:rsid w:val="00E979DD"/>
    <w:rsid w:val="00E97E9C"/>
    <w:rsid w:val="00E97EF9"/>
    <w:rsid w:val="00EA05E8"/>
    <w:rsid w:val="00EA10BF"/>
    <w:rsid w:val="00EA3D64"/>
    <w:rsid w:val="00EA49C2"/>
    <w:rsid w:val="00EA508B"/>
    <w:rsid w:val="00EA58BE"/>
    <w:rsid w:val="00EA6657"/>
    <w:rsid w:val="00EA72C0"/>
    <w:rsid w:val="00EA7458"/>
    <w:rsid w:val="00EA7765"/>
    <w:rsid w:val="00EB013D"/>
    <w:rsid w:val="00EB04B3"/>
    <w:rsid w:val="00EB0F75"/>
    <w:rsid w:val="00EB165A"/>
    <w:rsid w:val="00EB1AD6"/>
    <w:rsid w:val="00EB2992"/>
    <w:rsid w:val="00EB322B"/>
    <w:rsid w:val="00EB4491"/>
    <w:rsid w:val="00EB49D3"/>
    <w:rsid w:val="00EB4BB1"/>
    <w:rsid w:val="00EB5A9B"/>
    <w:rsid w:val="00EB5AB9"/>
    <w:rsid w:val="00EB5ABB"/>
    <w:rsid w:val="00EB5ED6"/>
    <w:rsid w:val="00EB6182"/>
    <w:rsid w:val="00EB7867"/>
    <w:rsid w:val="00EC0B31"/>
    <w:rsid w:val="00EC0C0A"/>
    <w:rsid w:val="00EC1BAC"/>
    <w:rsid w:val="00EC230A"/>
    <w:rsid w:val="00EC27E9"/>
    <w:rsid w:val="00EC2A3B"/>
    <w:rsid w:val="00EC3C47"/>
    <w:rsid w:val="00EC4FB8"/>
    <w:rsid w:val="00EC5633"/>
    <w:rsid w:val="00EC5C26"/>
    <w:rsid w:val="00EC60FB"/>
    <w:rsid w:val="00EC6130"/>
    <w:rsid w:val="00EC62AF"/>
    <w:rsid w:val="00EC6346"/>
    <w:rsid w:val="00EC732C"/>
    <w:rsid w:val="00EC7E26"/>
    <w:rsid w:val="00ED03F2"/>
    <w:rsid w:val="00ED0948"/>
    <w:rsid w:val="00ED2992"/>
    <w:rsid w:val="00ED3AAB"/>
    <w:rsid w:val="00ED40E5"/>
    <w:rsid w:val="00ED479D"/>
    <w:rsid w:val="00ED6513"/>
    <w:rsid w:val="00ED6F26"/>
    <w:rsid w:val="00ED73F5"/>
    <w:rsid w:val="00ED759F"/>
    <w:rsid w:val="00ED78D7"/>
    <w:rsid w:val="00ED7CF4"/>
    <w:rsid w:val="00EE054F"/>
    <w:rsid w:val="00EE175C"/>
    <w:rsid w:val="00EE19DB"/>
    <w:rsid w:val="00EE1A5F"/>
    <w:rsid w:val="00EE2218"/>
    <w:rsid w:val="00EE2495"/>
    <w:rsid w:val="00EE257D"/>
    <w:rsid w:val="00EE2DD2"/>
    <w:rsid w:val="00EE35B8"/>
    <w:rsid w:val="00EE40E7"/>
    <w:rsid w:val="00EE445F"/>
    <w:rsid w:val="00EE4977"/>
    <w:rsid w:val="00EE49AB"/>
    <w:rsid w:val="00EE4FCE"/>
    <w:rsid w:val="00EE5DB9"/>
    <w:rsid w:val="00EE65D3"/>
    <w:rsid w:val="00EE68A8"/>
    <w:rsid w:val="00EE6EFD"/>
    <w:rsid w:val="00EE72BF"/>
    <w:rsid w:val="00EE79A3"/>
    <w:rsid w:val="00EE7A87"/>
    <w:rsid w:val="00EE7E83"/>
    <w:rsid w:val="00EF07A5"/>
    <w:rsid w:val="00EF15EA"/>
    <w:rsid w:val="00EF2BCF"/>
    <w:rsid w:val="00EF325D"/>
    <w:rsid w:val="00EF32C8"/>
    <w:rsid w:val="00EF334F"/>
    <w:rsid w:val="00EF36A3"/>
    <w:rsid w:val="00EF3813"/>
    <w:rsid w:val="00EF3A05"/>
    <w:rsid w:val="00EF3CBB"/>
    <w:rsid w:val="00EF43C4"/>
    <w:rsid w:val="00EF45A9"/>
    <w:rsid w:val="00EF4D72"/>
    <w:rsid w:val="00EF50D2"/>
    <w:rsid w:val="00EF54DB"/>
    <w:rsid w:val="00EF5FD4"/>
    <w:rsid w:val="00EF6D5A"/>
    <w:rsid w:val="00EF705A"/>
    <w:rsid w:val="00EF7154"/>
    <w:rsid w:val="00EF77C5"/>
    <w:rsid w:val="00F01AD2"/>
    <w:rsid w:val="00F0275C"/>
    <w:rsid w:val="00F02A87"/>
    <w:rsid w:val="00F0362D"/>
    <w:rsid w:val="00F050E7"/>
    <w:rsid w:val="00F051FB"/>
    <w:rsid w:val="00F0623E"/>
    <w:rsid w:val="00F06E9B"/>
    <w:rsid w:val="00F070DB"/>
    <w:rsid w:val="00F07128"/>
    <w:rsid w:val="00F077B2"/>
    <w:rsid w:val="00F07B15"/>
    <w:rsid w:val="00F100B2"/>
    <w:rsid w:val="00F101C5"/>
    <w:rsid w:val="00F11CC4"/>
    <w:rsid w:val="00F1256D"/>
    <w:rsid w:val="00F126DB"/>
    <w:rsid w:val="00F12D11"/>
    <w:rsid w:val="00F138A7"/>
    <w:rsid w:val="00F14E62"/>
    <w:rsid w:val="00F15902"/>
    <w:rsid w:val="00F15D9E"/>
    <w:rsid w:val="00F1707E"/>
    <w:rsid w:val="00F17366"/>
    <w:rsid w:val="00F17DEC"/>
    <w:rsid w:val="00F203CE"/>
    <w:rsid w:val="00F206E4"/>
    <w:rsid w:val="00F20F8C"/>
    <w:rsid w:val="00F21162"/>
    <w:rsid w:val="00F227DD"/>
    <w:rsid w:val="00F22E7F"/>
    <w:rsid w:val="00F23605"/>
    <w:rsid w:val="00F24A2F"/>
    <w:rsid w:val="00F24AE1"/>
    <w:rsid w:val="00F25C15"/>
    <w:rsid w:val="00F26304"/>
    <w:rsid w:val="00F273D6"/>
    <w:rsid w:val="00F276FF"/>
    <w:rsid w:val="00F30183"/>
    <w:rsid w:val="00F30476"/>
    <w:rsid w:val="00F308BF"/>
    <w:rsid w:val="00F311DB"/>
    <w:rsid w:val="00F313FC"/>
    <w:rsid w:val="00F31648"/>
    <w:rsid w:val="00F3229F"/>
    <w:rsid w:val="00F32558"/>
    <w:rsid w:val="00F33472"/>
    <w:rsid w:val="00F339AD"/>
    <w:rsid w:val="00F33C8E"/>
    <w:rsid w:val="00F34287"/>
    <w:rsid w:val="00F34C2F"/>
    <w:rsid w:val="00F34E55"/>
    <w:rsid w:val="00F34F46"/>
    <w:rsid w:val="00F359B5"/>
    <w:rsid w:val="00F35A33"/>
    <w:rsid w:val="00F364F2"/>
    <w:rsid w:val="00F36EC0"/>
    <w:rsid w:val="00F36FC9"/>
    <w:rsid w:val="00F370B0"/>
    <w:rsid w:val="00F37562"/>
    <w:rsid w:val="00F37935"/>
    <w:rsid w:val="00F40036"/>
    <w:rsid w:val="00F401A8"/>
    <w:rsid w:val="00F403FE"/>
    <w:rsid w:val="00F40505"/>
    <w:rsid w:val="00F431C0"/>
    <w:rsid w:val="00F4320E"/>
    <w:rsid w:val="00F436D3"/>
    <w:rsid w:val="00F4397B"/>
    <w:rsid w:val="00F43C48"/>
    <w:rsid w:val="00F43E84"/>
    <w:rsid w:val="00F444B5"/>
    <w:rsid w:val="00F444E6"/>
    <w:rsid w:val="00F4456D"/>
    <w:rsid w:val="00F44954"/>
    <w:rsid w:val="00F44B1B"/>
    <w:rsid w:val="00F46491"/>
    <w:rsid w:val="00F466B6"/>
    <w:rsid w:val="00F46B8B"/>
    <w:rsid w:val="00F507FA"/>
    <w:rsid w:val="00F51130"/>
    <w:rsid w:val="00F51886"/>
    <w:rsid w:val="00F51C71"/>
    <w:rsid w:val="00F52081"/>
    <w:rsid w:val="00F52218"/>
    <w:rsid w:val="00F5252B"/>
    <w:rsid w:val="00F52F6E"/>
    <w:rsid w:val="00F53213"/>
    <w:rsid w:val="00F5356A"/>
    <w:rsid w:val="00F5359E"/>
    <w:rsid w:val="00F565BD"/>
    <w:rsid w:val="00F56ECA"/>
    <w:rsid w:val="00F56F51"/>
    <w:rsid w:val="00F56F8C"/>
    <w:rsid w:val="00F5745A"/>
    <w:rsid w:val="00F578F9"/>
    <w:rsid w:val="00F57E8C"/>
    <w:rsid w:val="00F60845"/>
    <w:rsid w:val="00F612E3"/>
    <w:rsid w:val="00F61517"/>
    <w:rsid w:val="00F617A9"/>
    <w:rsid w:val="00F62BAE"/>
    <w:rsid w:val="00F64240"/>
    <w:rsid w:val="00F642AB"/>
    <w:rsid w:val="00F649E1"/>
    <w:rsid w:val="00F64E77"/>
    <w:rsid w:val="00F652F2"/>
    <w:rsid w:val="00F70A88"/>
    <w:rsid w:val="00F71906"/>
    <w:rsid w:val="00F73041"/>
    <w:rsid w:val="00F736DC"/>
    <w:rsid w:val="00F737D4"/>
    <w:rsid w:val="00F74ED9"/>
    <w:rsid w:val="00F74FD2"/>
    <w:rsid w:val="00F756D0"/>
    <w:rsid w:val="00F76313"/>
    <w:rsid w:val="00F763CE"/>
    <w:rsid w:val="00F80CE2"/>
    <w:rsid w:val="00F811E2"/>
    <w:rsid w:val="00F81C99"/>
    <w:rsid w:val="00F821C7"/>
    <w:rsid w:val="00F82EEE"/>
    <w:rsid w:val="00F8325F"/>
    <w:rsid w:val="00F83495"/>
    <w:rsid w:val="00F84143"/>
    <w:rsid w:val="00F84A2E"/>
    <w:rsid w:val="00F86127"/>
    <w:rsid w:val="00F86F80"/>
    <w:rsid w:val="00F87063"/>
    <w:rsid w:val="00F87FCC"/>
    <w:rsid w:val="00F900BF"/>
    <w:rsid w:val="00F9098D"/>
    <w:rsid w:val="00F90A03"/>
    <w:rsid w:val="00F90D66"/>
    <w:rsid w:val="00F918E1"/>
    <w:rsid w:val="00F927DB"/>
    <w:rsid w:val="00F93C85"/>
    <w:rsid w:val="00F93D44"/>
    <w:rsid w:val="00F94AF1"/>
    <w:rsid w:val="00F95289"/>
    <w:rsid w:val="00F968CA"/>
    <w:rsid w:val="00F96AF0"/>
    <w:rsid w:val="00F970E1"/>
    <w:rsid w:val="00FA068B"/>
    <w:rsid w:val="00FA0E64"/>
    <w:rsid w:val="00FA16BA"/>
    <w:rsid w:val="00FA201C"/>
    <w:rsid w:val="00FA4B3F"/>
    <w:rsid w:val="00FA55EF"/>
    <w:rsid w:val="00FA572E"/>
    <w:rsid w:val="00FA5C60"/>
    <w:rsid w:val="00FA5DD4"/>
    <w:rsid w:val="00FA5E72"/>
    <w:rsid w:val="00FA6988"/>
    <w:rsid w:val="00FA6F25"/>
    <w:rsid w:val="00FA74DF"/>
    <w:rsid w:val="00FB1178"/>
    <w:rsid w:val="00FB166C"/>
    <w:rsid w:val="00FB169D"/>
    <w:rsid w:val="00FB20E3"/>
    <w:rsid w:val="00FB330C"/>
    <w:rsid w:val="00FB3839"/>
    <w:rsid w:val="00FB38C8"/>
    <w:rsid w:val="00FB3B05"/>
    <w:rsid w:val="00FB4620"/>
    <w:rsid w:val="00FB4866"/>
    <w:rsid w:val="00FB4F43"/>
    <w:rsid w:val="00FB50B2"/>
    <w:rsid w:val="00FB5829"/>
    <w:rsid w:val="00FB689C"/>
    <w:rsid w:val="00FB6FA7"/>
    <w:rsid w:val="00FB702F"/>
    <w:rsid w:val="00FB7DAA"/>
    <w:rsid w:val="00FC004B"/>
    <w:rsid w:val="00FC0D0E"/>
    <w:rsid w:val="00FC0D49"/>
    <w:rsid w:val="00FC0EB7"/>
    <w:rsid w:val="00FC1B80"/>
    <w:rsid w:val="00FC1FCB"/>
    <w:rsid w:val="00FC27DD"/>
    <w:rsid w:val="00FC2ABF"/>
    <w:rsid w:val="00FC2BA4"/>
    <w:rsid w:val="00FC326F"/>
    <w:rsid w:val="00FC33A6"/>
    <w:rsid w:val="00FC33CE"/>
    <w:rsid w:val="00FC39E2"/>
    <w:rsid w:val="00FC3D71"/>
    <w:rsid w:val="00FC53DC"/>
    <w:rsid w:val="00FC5FD6"/>
    <w:rsid w:val="00FC6F85"/>
    <w:rsid w:val="00FC6FA4"/>
    <w:rsid w:val="00FC75D6"/>
    <w:rsid w:val="00FC7A1D"/>
    <w:rsid w:val="00FC7D91"/>
    <w:rsid w:val="00FD14EB"/>
    <w:rsid w:val="00FD178B"/>
    <w:rsid w:val="00FD2CE2"/>
    <w:rsid w:val="00FD55D9"/>
    <w:rsid w:val="00FD5D0C"/>
    <w:rsid w:val="00FD72D8"/>
    <w:rsid w:val="00FD73AE"/>
    <w:rsid w:val="00FD7B1A"/>
    <w:rsid w:val="00FD7D7D"/>
    <w:rsid w:val="00FE144E"/>
    <w:rsid w:val="00FE1ED4"/>
    <w:rsid w:val="00FE333E"/>
    <w:rsid w:val="00FE37EE"/>
    <w:rsid w:val="00FE3D83"/>
    <w:rsid w:val="00FE4624"/>
    <w:rsid w:val="00FE5E91"/>
    <w:rsid w:val="00FE6A96"/>
    <w:rsid w:val="00FE7B37"/>
    <w:rsid w:val="00FF0426"/>
    <w:rsid w:val="00FF0DEB"/>
    <w:rsid w:val="00FF11BE"/>
    <w:rsid w:val="00FF171D"/>
    <w:rsid w:val="00FF1C1D"/>
    <w:rsid w:val="00FF20BB"/>
    <w:rsid w:val="00FF29C7"/>
    <w:rsid w:val="00FF5999"/>
    <w:rsid w:val="00FF5B28"/>
    <w:rsid w:val="00FF64DB"/>
    <w:rsid w:val="00FF69FA"/>
    <w:rsid w:val="00FF6EFD"/>
    <w:rsid w:val="00FF7D8A"/>
    <w:rsid w:val="020A7425"/>
    <w:rsid w:val="024E1CE8"/>
    <w:rsid w:val="02902A47"/>
    <w:rsid w:val="02CC3DCA"/>
    <w:rsid w:val="02DB29D5"/>
    <w:rsid w:val="02FE76EF"/>
    <w:rsid w:val="03E4650A"/>
    <w:rsid w:val="03F033B0"/>
    <w:rsid w:val="041C2F30"/>
    <w:rsid w:val="04D36302"/>
    <w:rsid w:val="057C1D39"/>
    <w:rsid w:val="05891259"/>
    <w:rsid w:val="07046D8D"/>
    <w:rsid w:val="07BA233A"/>
    <w:rsid w:val="08633479"/>
    <w:rsid w:val="08B335D4"/>
    <w:rsid w:val="08BD01DD"/>
    <w:rsid w:val="091C13C7"/>
    <w:rsid w:val="0B3A2110"/>
    <w:rsid w:val="0C4444D5"/>
    <w:rsid w:val="0CB51572"/>
    <w:rsid w:val="0DF476ED"/>
    <w:rsid w:val="0E4D31E3"/>
    <w:rsid w:val="10566E56"/>
    <w:rsid w:val="10DC2AA3"/>
    <w:rsid w:val="10FA7C8C"/>
    <w:rsid w:val="130B198F"/>
    <w:rsid w:val="13EE0AB5"/>
    <w:rsid w:val="14633A77"/>
    <w:rsid w:val="156009C5"/>
    <w:rsid w:val="15891CCA"/>
    <w:rsid w:val="15901D2B"/>
    <w:rsid w:val="16A918E4"/>
    <w:rsid w:val="16FB6D5E"/>
    <w:rsid w:val="17D966D6"/>
    <w:rsid w:val="198B3699"/>
    <w:rsid w:val="19AF6691"/>
    <w:rsid w:val="1BC71D3B"/>
    <w:rsid w:val="1C035F1F"/>
    <w:rsid w:val="1C59115B"/>
    <w:rsid w:val="1D5C1D1A"/>
    <w:rsid w:val="1DDE1E75"/>
    <w:rsid w:val="1EB1426A"/>
    <w:rsid w:val="1FB23E60"/>
    <w:rsid w:val="22C5630B"/>
    <w:rsid w:val="22F66168"/>
    <w:rsid w:val="23EC0BA6"/>
    <w:rsid w:val="24701A48"/>
    <w:rsid w:val="25387077"/>
    <w:rsid w:val="268B0052"/>
    <w:rsid w:val="26C82FDF"/>
    <w:rsid w:val="27743C90"/>
    <w:rsid w:val="29CA2459"/>
    <w:rsid w:val="29D82DC8"/>
    <w:rsid w:val="2B271A58"/>
    <w:rsid w:val="2B6304A7"/>
    <w:rsid w:val="2C7F1926"/>
    <w:rsid w:val="2CC406B7"/>
    <w:rsid w:val="2CF6734C"/>
    <w:rsid w:val="2D663463"/>
    <w:rsid w:val="2DF0057E"/>
    <w:rsid w:val="2EF96EE4"/>
    <w:rsid w:val="343455CA"/>
    <w:rsid w:val="36254FE4"/>
    <w:rsid w:val="36596AAA"/>
    <w:rsid w:val="36A967C5"/>
    <w:rsid w:val="372F61E0"/>
    <w:rsid w:val="374C4D4B"/>
    <w:rsid w:val="39322FCA"/>
    <w:rsid w:val="3AB90991"/>
    <w:rsid w:val="3B706131"/>
    <w:rsid w:val="3CC902F7"/>
    <w:rsid w:val="3E6F041E"/>
    <w:rsid w:val="3E6F2015"/>
    <w:rsid w:val="3F8A0269"/>
    <w:rsid w:val="40F3136C"/>
    <w:rsid w:val="41E52F41"/>
    <w:rsid w:val="4275481E"/>
    <w:rsid w:val="428B617A"/>
    <w:rsid w:val="42914424"/>
    <w:rsid w:val="42B775C7"/>
    <w:rsid w:val="433D7BDC"/>
    <w:rsid w:val="437E1813"/>
    <w:rsid w:val="43B00CB6"/>
    <w:rsid w:val="43E75C8A"/>
    <w:rsid w:val="45BD47FC"/>
    <w:rsid w:val="45CC5FB2"/>
    <w:rsid w:val="45E10110"/>
    <w:rsid w:val="46B75BA8"/>
    <w:rsid w:val="48C97955"/>
    <w:rsid w:val="49880C8F"/>
    <w:rsid w:val="4A6A4F1F"/>
    <w:rsid w:val="4A8835F7"/>
    <w:rsid w:val="4B592E71"/>
    <w:rsid w:val="4B603EF9"/>
    <w:rsid w:val="4D7F46B4"/>
    <w:rsid w:val="509B7998"/>
    <w:rsid w:val="50D4718B"/>
    <w:rsid w:val="52B9239A"/>
    <w:rsid w:val="52CF5C5C"/>
    <w:rsid w:val="54BD78FD"/>
    <w:rsid w:val="56706375"/>
    <w:rsid w:val="567E79B3"/>
    <w:rsid w:val="57486D6A"/>
    <w:rsid w:val="58A86DDE"/>
    <w:rsid w:val="59154AD7"/>
    <w:rsid w:val="59A246D5"/>
    <w:rsid w:val="5A8E4D8E"/>
    <w:rsid w:val="5ACA35F7"/>
    <w:rsid w:val="5ADF548D"/>
    <w:rsid w:val="5C9A28BE"/>
    <w:rsid w:val="5CC62AD6"/>
    <w:rsid w:val="5D5C60B4"/>
    <w:rsid w:val="5E5B6341"/>
    <w:rsid w:val="61DE3046"/>
    <w:rsid w:val="635C60FE"/>
    <w:rsid w:val="63F04A69"/>
    <w:rsid w:val="6583773F"/>
    <w:rsid w:val="66A50B1E"/>
    <w:rsid w:val="67B2063C"/>
    <w:rsid w:val="67C97AC3"/>
    <w:rsid w:val="67E30EC1"/>
    <w:rsid w:val="6A4E3B2B"/>
    <w:rsid w:val="6AA30469"/>
    <w:rsid w:val="6B481C3B"/>
    <w:rsid w:val="6C1331A3"/>
    <w:rsid w:val="6CA84BC1"/>
    <w:rsid w:val="6D3E4756"/>
    <w:rsid w:val="6E3851B0"/>
    <w:rsid w:val="6FA83C70"/>
    <w:rsid w:val="6FC523EB"/>
    <w:rsid w:val="70856F27"/>
    <w:rsid w:val="714E7876"/>
    <w:rsid w:val="72895F2E"/>
    <w:rsid w:val="72C02EBE"/>
    <w:rsid w:val="72C507AD"/>
    <w:rsid w:val="72D028D8"/>
    <w:rsid w:val="73050EBB"/>
    <w:rsid w:val="745D47C3"/>
    <w:rsid w:val="752A6815"/>
    <w:rsid w:val="76AC3757"/>
    <w:rsid w:val="77FE7170"/>
    <w:rsid w:val="784F3EEE"/>
    <w:rsid w:val="79542950"/>
    <w:rsid w:val="7A0B162F"/>
    <w:rsid w:val="7AF33E75"/>
    <w:rsid w:val="7BF51800"/>
    <w:rsid w:val="7CB93F8E"/>
    <w:rsid w:val="7CF66B46"/>
    <w:rsid w:val="7DB811F5"/>
    <w:rsid w:val="7DBD28BA"/>
    <w:rsid w:val="7E4E3D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8" w:semiHidden="0" w:name="Normal"/>
    <w:lsdException w:qFormat="1" w:unhideWhenUsed="0" w:uiPriority="0" w:name="heading 1"/>
    <w:lsdException w:qFormat="1" w:unhideWhenUsed="0" w:uiPriority="0" w:name="heading 2"/>
    <w:lsdException w:qFormat="1" w:unhideWhenUsed="0" w:uiPriority="0" w:name="heading 3"/>
    <w:lsdException w:qFormat="1" w:unhideWhenUsed="0" w:uiPriority="0" w:name="heading 4"/>
    <w:lsdException w:qFormat="1" w:unhideWhenUsed="0" w:uiPriority="0" w:name="heading 5"/>
    <w:lsdException w:qFormat="1" w:uiPriority="0" w:name="heading 6"/>
    <w:lsdException w:qFormat="1" w:uiPriority="0" w:name="heading 7"/>
    <w:lsdException w:qFormat="1" w:uiPriority="0" w:name="heading 8"/>
    <w:lsdException w:qFormat="1" w:uiPriority="0" w:name="heading 9"/>
    <w:lsdException w:unhideWhenUsed="0" w:uiPriority="98" w:name="index 1"/>
    <w:lsdException w:unhideWhenUsed="0" w:uiPriority="98" w:name="index 2"/>
    <w:lsdException w:unhideWhenUsed="0" w:uiPriority="98" w:name="index 3"/>
    <w:lsdException w:unhideWhenUsed="0" w:uiPriority="98" w:name="index 4"/>
    <w:lsdException w:unhideWhenUsed="0" w:uiPriority="98" w:name="index 5"/>
    <w:lsdException w:unhideWhenUsed="0" w:uiPriority="98" w:name="index 6"/>
    <w:lsdException w:unhideWhenUsed="0" w:uiPriority="98" w:name="index 7"/>
    <w:lsdException w:unhideWhenUsed="0" w:uiPriority="98" w:name="index 8"/>
    <w:lsdException w:qFormat="1" w:unhideWhenUsed="0" w:uiPriority="98" w:name="index 9"/>
    <w:lsdException w:qFormat="1" w:unhideWhenUsed="0" w:uiPriority="39" w:semiHidden="0" w:name="toc 1"/>
    <w:lsdException w:qFormat="1" w:unhideWhenUsed="0" w:uiPriority="39" w:semiHidden="0" w:name="toc 2"/>
    <w:lsdException w:qFormat="1" w:unhideWhenUsed="0" w:uiPriority="39" w:name="toc 3"/>
    <w:lsdException w:unhideWhenUsed="0" w:uiPriority="98" w:name="toc 4"/>
    <w:lsdException w:unhideWhenUsed="0" w:uiPriority="98" w:name="toc 5"/>
    <w:lsdException w:unhideWhenUsed="0" w:uiPriority="98" w:name="toc 6"/>
    <w:lsdException w:unhideWhenUsed="0" w:uiPriority="98" w:name="toc 7"/>
    <w:lsdException w:unhideWhenUsed="0" w:uiPriority="98" w:name="toc 8"/>
    <w:lsdException w:unhideWhenUsed="0" w:uiPriority="98" w:name="toc 9"/>
    <w:lsdException w:unhideWhenUsed="0" w:uiPriority="98" w:name="Normal Indent"/>
    <w:lsdException w:unhideWhenUsed="0" w:uiPriority="98" w:name="footnote text"/>
    <w:lsdException w:qFormat="1" w:unhideWhenUsed="0" w:uiPriority="99" w:semiHidden="0" w:name="annotation text"/>
    <w:lsdException w:qFormat="1" w:unhideWhenUsed="0" w:uiPriority="0" w:name="header"/>
    <w:lsdException w:qFormat="1" w:unhideWhenUsed="0" w:uiPriority="0" w:name="footer"/>
    <w:lsdException w:unhideWhenUsed="0" w:uiPriority="98" w:name="index heading"/>
    <w:lsdException w:qFormat="1" w:unhideWhenUsed="0" w:uiPriority="98" w:name="caption"/>
    <w:lsdException w:unhideWhenUsed="0" w:uiPriority="98" w:name="table of figures"/>
    <w:lsdException w:unhideWhenUsed="0" w:uiPriority="98" w:name="envelope address"/>
    <w:lsdException w:unhideWhenUsed="0" w:uiPriority="98" w:name="envelope return"/>
    <w:lsdException w:unhideWhenUsed="0" w:uiPriority="98" w:name="footnote reference"/>
    <w:lsdException w:qFormat="1" w:unhideWhenUsed="0" w:uiPriority="98" w:name="annotation reference"/>
    <w:lsdException w:unhideWhenUsed="0" w:uiPriority="98" w:name="line number"/>
    <w:lsdException w:qFormat="1" w:unhideWhenUsed="0" w:uiPriority="0" w:name="page number"/>
    <w:lsdException w:unhideWhenUsed="0" w:uiPriority="98" w:name="endnote reference"/>
    <w:lsdException w:unhideWhenUsed="0" w:uiPriority="98" w:name="endnote text"/>
    <w:lsdException w:unhideWhenUsed="0" w:uiPriority="98" w:name="table of authorities"/>
    <w:lsdException w:unhideWhenUsed="0" w:uiPriority="98" w:name="macro"/>
    <w:lsdException w:unhideWhenUsed="0" w:uiPriority="98" w:name="toa heading"/>
    <w:lsdException w:qFormat="1" w:unhideWhenUsed="0" w:uiPriority="0" w:semiHidden="0" w:name="List"/>
    <w:lsdException w:unhideWhenUsed="0" w:uiPriority="98" w:name="List Bullet"/>
    <w:lsdException w:unhideWhenUsed="0" w:uiPriority="98" w:name="List Number"/>
    <w:lsdException w:unhideWhenUsed="0" w:uiPriority="98" w:name="List 2"/>
    <w:lsdException w:unhideWhenUsed="0" w:uiPriority="98" w:name="List 3"/>
    <w:lsdException w:unhideWhenUsed="0" w:uiPriority="98" w:name="List 4"/>
    <w:lsdException w:unhideWhenUsed="0" w:uiPriority="98" w:name="List 5"/>
    <w:lsdException w:unhideWhenUsed="0" w:uiPriority="98" w:name="List Bullet 2"/>
    <w:lsdException w:unhideWhenUsed="0" w:uiPriority="98" w:name="List Bullet 3"/>
    <w:lsdException w:unhideWhenUsed="0" w:uiPriority="98" w:name="List Bullet 4"/>
    <w:lsdException w:unhideWhenUsed="0" w:uiPriority="98" w:name="List Bullet 5"/>
    <w:lsdException w:unhideWhenUsed="0" w:uiPriority="98" w:name="List Number 2"/>
    <w:lsdException w:unhideWhenUsed="0" w:uiPriority="98" w:name="List Number 3"/>
    <w:lsdException w:unhideWhenUsed="0" w:uiPriority="98" w:name="List Number 4"/>
    <w:lsdException w:unhideWhenUsed="0" w:uiPriority="98" w:name="List Number 5"/>
    <w:lsdException w:qFormat="1" w:unhideWhenUsed="0" w:uiPriority="0" w:name="Title"/>
    <w:lsdException w:unhideWhenUsed="0" w:uiPriority="98" w:name="Closing"/>
    <w:lsdException w:unhideWhenUsed="0" w:uiPriority="98" w:name="Signature"/>
    <w:lsdException w:qFormat="1" w:uiPriority="1" w:name="Default Paragraph Font"/>
    <w:lsdException w:qFormat="1" w:unhideWhenUsed="0" w:uiPriority="98" w:name="Body Text"/>
    <w:lsdException w:qFormat="1" w:unhideWhenUsed="0" w:uiPriority="0" w:name="Body Text Indent"/>
    <w:lsdException w:unhideWhenUsed="0" w:uiPriority="98" w:name="List Continue"/>
    <w:lsdException w:unhideWhenUsed="0" w:uiPriority="98" w:name="List Continue 2"/>
    <w:lsdException w:unhideWhenUsed="0" w:uiPriority="98" w:name="List Continue 3"/>
    <w:lsdException w:unhideWhenUsed="0" w:uiPriority="98" w:name="List Continue 4"/>
    <w:lsdException w:unhideWhenUsed="0" w:uiPriority="98" w:name="List Continue 5"/>
    <w:lsdException w:qFormat="1" w:unhideWhenUsed="0" w:uiPriority="99" w:name="Message Header"/>
    <w:lsdException w:qFormat="1" w:unhideWhenUsed="0" w:uiPriority="98" w:semiHidden="0" w:name="Subtitle"/>
    <w:lsdException w:unhideWhenUsed="0" w:uiPriority="98" w:name="Salutation"/>
    <w:lsdException w:qFormat="1" w:unhideWhenUsed="0" w:uiPriority="0" w:name="Date"/>
    <w:lsdException w:unhideWhenUsed="0" w:uiPriority="98" w:name="Body Text First Indent"/>
    <w:lsdException w:qFormat="1" w:unhideWhenUsed="0" w:uiPriority="0" w:semiHidden="0" w:name="Body Text First Indent 2"/>
    <w:lsdException w:unhideWhenUsed="0" w:uiPriority="98" w:name="Note Heading"/>
    <w:lsdException w:unhideWhenUsed="0" w:uiPriority="98" w:name="Body Text 2"/>
    <w:lsdException w:unhideWhenUsed="0" w:uiPriority="98" w:name="Body Text 3"/>
    <w:lsdException w:qFormat="1" w:unhideWhenUsed="0" w:uiPriority="0" w:name="Body Text Indent 2"/>
    <w:lsdException w:qFormat="1" w:unhideWhenUsed="0" w:uiPriority="0" w:name="Body Text Indent 3"/>
    <w:lsdException w:unhideWhenUsed="0" w:uiPriority="98" w:name="Block Text"/>
    <w:lsdException w:qFormat="1" w:unhideWhenUsed="0" w:uiPriority="99" w:semiHidden="0" w:name="Hyperlink"/>
    <w:lsdException w:qFormat="1" w:unhideWhenUsed="0" w:uiPriority="98" w:name="FollowedHyperlink"/>
    <w:lsdException w:qFormat="1" w:unhideWhenUsed="0" w:uiPriority="98" w:name="Strong"/>
    <w:lsdException w:qFormat="1" w:unhideWhenUsed="0" w:uiPriority="98" w:name="Emphasis"/>
    <w:lsdException w:qFormat="1" w:unhideWhenUsed="0" w:uiPriority="0" w:name="Document Map"/>
    <w:lsdException w:qFormat="1" w:unhideWhenUsed="0" w:uiPriority="0" w:semiHidden="0" w:name="Plain Text"/>
    <w:lsdException w:qFormat="1" w:unhideWhenUsed="0" w:uiPriority="99" w:name="E-mail Signature"/>
    <w:lsdException w:qFormat="1" w:unhideWhenUsed="0" w:uiPriority="0" w:name="Normal (Web)"/>
    <w:lsdException w:unhideWhenUsed="0" w:uiPriority="98" w:name="HTML Acronym"/>
    <w:lsdException w:unhideWhenUsed="0" w:uiPriority="98" w:name="HTML Address"/>
    <w:lsdException w:unhideWhenUsed="0" w:uiPriority="98" w:name="HTML Cite"/>
    <w:lsdException w:unhideWhenUsed="0" w:uiPriority="98" w:name="HTML Code"/>
    <w:lsdException w:unhideWhenUsed="0" w:uiPriority="98" w:name="HTML Definition"/>
    <w:lsdException w:uiPriority="0" w:name="HTML Keyboard"/>
    <w:lsdException w:unhideWhenUsed="0" w:uiPriority="98" w:name="HTML Preformatted"/>
    <w:lsdException w:unhideWhenUsed="0" w:uiPriority="98" w:name="HTML Sample"/>
    <w:lsdException w:unhideWhenUsed="0" w:uiPriority="98" w:name="HTML Typewriter"/>
    <w:lsdException w:unhideWhenUsed="0" w:uiPriority="98" w:name="HTML Variable"/>
    <w:lsdException w:qFormat="1" w:uiPriority="99" w:name="Normal Table"/>
    <w:lsdException w:qFormat="1" w:unhideWhenUsed="0" w:uiPriority="98"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8"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8"/>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67"/>
    <w:semiHidden/>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69"/>
    <w:semiHidden/>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43"/>
    <w:semiHidden/>
    <w:qFormat/>
    <w:uiPriority w:val="0"/>
    <w:pPr>
      <w:keepNext/>
      <w:keepLines/>
      <w:spacing w:line="416" w:lineRule="auto"/>
      <w:outlineLvl w:val="2"/>
    </w:pPr>
    <w:rPr>
      <w:b/>
      <w:bCs/>
      <w:sz w:val="32"/>
      <w:szCs w:val="32"/>
    </w:rPr>
  </w:style>
  <w:style w:type="paragraph" w:styleId="6">
    <w:name w:val="heading 4"/>
    <w:basedOn w:val="1"/>
    <w:next w:val="1"/>
    <w:link w:val="77"/>
    <w:semiHidden/>
    <w:qFormat/>
    <w:uiPriority w:val="0"/>
    <w:pPr>
      <w:keepNext/>
      <w:keepLines/>
      <w:spacing w:line="360" w:lineRule="auto"/>
      <w:outlineLvl w:val="3"/>
    </w:pPr>
    <w:rPr>
      <w:rFonts w:ascii="Arial" w:hAnsi="Arial"/>
      <w:b/>
      <w:bCs/>
      <w:szCs w:val="28"/>
    </w:rPr>
  </w:style>
  <w:style w:type="paragraph" w:styleId="7">
    <w:name w:val="heading 5"/>
    <w:basedOn w:val="1"/>
    <w:next w:val="1"/>
    <w:link w:val="78"/>
    <w:semiHidden/>
    <w:qFormat/>
    <w:uiPriority w:val="0"/>
    <w:pPr>
      <w:keepNext/>
      <w:numPr>
        <w:ilvl w:val="0"/>
        <w:numId w:val="1"/>
      </w:numPr>
      <w:autoSpaceDE w:val="0"/>
      <w:autoSpaceDN w:val="0"/>
      <w:adjustRightInd w:val="0"/>
      <w:spacing w:line="465" w:lineRule="exact"/>
      <w:jc w:val="left"/>
      <w:outlineLvl w:val="4"/>
    </w:pPr>
    <w:rPr>
      <w:rFonts w:ascii="宋体" w:hAnsi="宋体"/>
      <w:bCs/>
      <w:iCs/>
      <w:color w:val="000000"/>
      <w:kern w:val="0"/>
      <w:sz w:val="28"/>
      <w:szCs w:val="28"/>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50"/>
    <w:qFormat/>
    <w:uiPriority w:val="0"/>
    <w:rPr>
      <w:rFonts w:ascii="宋体" w:hAnsi="Courier New"/>
    </w:rPr>
  </w:style>
  <w:style w:type="paragraph" w:styleId="8">
    <w:name w:val="E-mail Signature"/>
    <w:basedOn w:val="1"/>
    <w:link w:val="104"/>
    <w:semiHidden/>
    <w:qFormat/>
    <w:uiPriority w:val="99"/>
    <w:pPr>
      <w:spacing w:after="200" w:line="276" w:lineRule="auto"/>
      <w:jc w:val="left"/>
    </w:pPr>
    <w:rPr>
      <w:rFonts w:ascii="Calibri" w:hAnsi="Calibri"/>
      <w:kern w:val="0"/>
      <w:szCs w:val="21"/>
    </w:rPr>
  </w:style>
  <w:style w:type="paragraph" w:styleId="9">
    <w:name w:val="caption"/>
    <w:basedOn w:val="1"/>
    <w:next w:val="1"/>
    <w:semiHidden/>
    <w:qFormat/>
    <w:uiPriority w:val="98"/>
    <w:pPr>
      <w:spacing w:before="152" w:after="160"/>
    </w:pPr>
    <w:rPr>
      <w:rFonts w:ascii="Arial" w:hAnsi="Arial" w:eastAsia="黑体" w:cs="Arial"/>
      <w:sz w:val="20"/>
    </w:rPr>
  </w:style>
  <w:style w:type="paragraph" w:styleId="10">
    <w:name w:val="Document Map"/>
    <w:basedOn w:val="1"/>
    <w:link w:val="93"/>
    <w:semiHidden/>
    <w:qFormat/>
    <w:uiPriority w:val="0"/>
    <w:pPr>
      <w:adjustRightInd w:val="0"/>
      <w:spacing w:line="312" w:lineRule="atLeast"/>
      <w:textAlignment w:val="baseline"/>
    </w:pPr>
    <w:rPr>
      <w:rFonts w:ascii="宋体"/>
      <w:kern w:val="0"/>
      <w:sz w:val="18"/>
      <w:szCs w:val="18"/>
    </w:rPr>
  </w:style>
  <w:style w:type="paragraph" w:styleId="11">
    <w:name w:val="annotation text"/>
    <w:basedOn w:val="1"/>
    <w:link w:val="45"/>
    <w:qFormat/>
    <w:uiPriority w:val="99"/>
    <w:pPr>
      <w:jc w:val="left"/>
    </w:pPr>
  </w:style>
  <w:style w:type="paragraph" w:styleId="12">
    <w:name w:val="Body Text"/>
    <w:basedOn w:val="1"/>
    <w:link w:val="41"/>
    <w:semiHidden/>
    <w:qFormat/>
    <w:uiPriority w:val="98"/>
    <w:rPr>
      <w:rFonts w:ascii="仿宋_GB2312" w:eastAsia="仿宋_GB2312"/>
      <w:sz w:val="32"/>
    </w:rPr>
  </w:style>
  <w:style w:type="paragraph" w:styleId="13">
    <w:name w:val="Body Text Indent"/>
    <w:basedOn w:val="1"/>
    <w:next w:val="1"/>
    <w:link w:val="48"/>
    <w:semiHidden/>
    <w:qFormat/>
    <w:uiPriority w:val="0"/>
    <w:pPr>
      <w:spacing w:after="120"/>
      <w:ind w:left="420" w:leftChars="200"/>
    </w:pPr>
    <w:rPr>
      <w:rFonts w:ascii="Calibri" w:hAnsi="Calibri"/>
      <w:szCs w:val="22"/>
    </w:rPr>
  </w:style>
  <w:style w:type="paragraph" w:styleId="14">
    <w:name w:val="toc 3"/>
    <w:basedOn w:val="1"/>
    <w:next w:val="1"/>
    <w:semiHidden/>
    <w:qFormat/>
    <w:uiPriority w:val="39"/>
    <w:pPr>
      <w:adjustRightInd w:val="0"/>
      <w:spacing w:line="312" w:lineRule="atLeast"/>
      <w:ind w:left="840" w:leftChars="400"/>
      <w:textAlignment w:val="baseline"/>
    </w:pPr>
    <w:rPr>
      <w:kern w:val="0"/>
      <w:sz w:val="24"/>
    </w:rPr>
  </w:style>
  <w:style w:type="paragraph" w:styleId="15">
    <w:name w:val="Date"/>
    <w:basedOn w:val="1"/>
    <w:next w:val="1"/>
    <w:link w:val="87"/>
    <w:semiHidden/>
    <w:qFormat/>
    <w:uiPriority w:val="0"/>
    <w:pPr>
      <w:adjustRightInd w:val="0"/>
      <w:spacing w:line="312" w:lineRule="atLeast"/>
      <w:ind w:left="100" w:leftChars="2500"/>
      <w:textAlignment w:val="baseline"/>
    </w:pPr>
    <w:rPr>
      <w:kern w:val="0"/>
      <w:sz w:val="24"/>
    </w:rPr>
  </w:style>
  <w:style w:type="paragraph" w:styleId="16">
    <w:name w:val="Body Text Indent 2"/>
    <w:basedOn w:val="1"/>
    <w:link w:val="86"/>
    <w:semiHidden/>
    <w:qFormat/>
    <w:uiPriority w:val="0"/>
    <w:pPr>
      <w:adjustRightInd w:val="0"/>
      <w:spacing w:after="120" w:line="480" w:lineRule="auto"/>
      <w:ind w:left="420" w:leftChars="200"/>
      <w:textAlignment w:val="baseline"/>
    </w:pPr>
    <w:rPr>
      <w:kern w:val="0"/>
      <w:sz w:val="24"/>
    </w:rPr>
  </w:style>
  <w:style w:type="paragraph" w:styleId="17">
    <w:name w:val="Balloon Text"/>
    <w:basedOn w:val="1"/>
    <w:link w:val="47"/>
    <w:semiHidden/>
    <w:qFormat/>
    <w:uiPriority w:val="0"/>
    <w:rPr>
      <w:sz w:val="18"/>
      <w:szCs w:val="18"/>
    </w:rPr>
  </w:style>
  <w:style w:type="paragraph" w:styleId="18">
    <w:name w:val="footer"/>
    <w:basedOn w:val="1"/>
    <w:link w:val="42"/>
    <w:semiHidden/>
    <w:qFormat/>
    <w:uiPriority w:val="0"/>
    <w:pPr>
      <w:tabs>
        <w:tab w:val="center" w:pos="4153"/>
        <w:tab w:val="right" w:pos="8306"/>
      </w:tabs>
      <w:snapToGrid w:val="0"/>
      <w:jc w:val="left"/>
    </w:pPr>
    <w:rPr>
      <w:sz w:val="18"/>
      <w:szCs w:val="18"/>
    </w:rPr>
  </w:style>
  <w:style w:type="paragraph" w:styleId="19">
    <w:name w:val="header"/>
    <w:basedOn w:val="1"/>
    <w:link w:val="52"/>
    <w:semiHidden/>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39"/>
    <w:pPr>
      <w:tabs>
        <w:tab w:val="right" w:leader="dot" w:pos="8729"/>
      </w:tabs>
      <w:spacing w:line="480" w:lineRule="auto"/>
      <w:jc w:val="left"/>
    </w:pPr>
    <w:rPr>
      <w:rFonts w:ascii="宋体" w:hAnsi="宋体"/>
      <w:b/>
      <w:caps/>
      <w:sz w:val="28"/>
      <w:szCs w:val="28"/>
    </w:rPr>
  </w:style>
  <w:style w:type="paragraph" w:styleId="21">
    <w:name w:val="List"/>
    <w:basedOn w:val="1"/>
    <w:qFormat/>
    <w:uiPriority w:val="0"/>
    <w:pPr>
      <w:ind w:left="200" w:hanging="200" w:hangingChars="200"/>
    </w:pPr>
    <w:rPr>
      <w:szCs w:val="21"/>
    </w:rPr>
  </w:style>
  <w:style w:type="paragraph" w:styleId="22">
    <w:name w:val="Body Text Indent 3"/>
    <w:basedOn w:val="1"/>
    <w:link w:val="83"/>
    <w:semiHidden/>
    <w:qFormat/>
    <w:uiPriority w:val="0"/>
    <w:pPr>
      <w:spacing w:line="360" w:lineRule="auto"/>
      <w:ind w:left="1347" w:leftChars="413" w:hanging="480" w:hangingChars="200"/>
    </w:pPr>
    <w:rPr>
      <w:rFonts w:ascii="宋体" w:hAnsi="宋体"/>
      <w:color w:val="FF0000"/>
      <w:sz w:val="24"/>
      <w:szCs w:val="24"/>
    </w:rPr>
  </w:style>
  <w:style w:type="paragraph" w:styleId="23">
    <w:name w:val="index 9"/>
    <w:basedOn w:val="1"/>
    <w:next w:val="1"/>
    <w:autoRedefine/>
    <w:semiHidden/>
    <w:qFormat/>
    <w:uiPriority w:val="98"/>
    <w:pPr>
      <w:ind w:left="1600" w:leftChars="1600"/>
    </w:pPr>
  </w:style>
  <w:style w:type="paragraph" w:styleId="24">
    <w:name w:val="toc 2"/>
    <w:basedOn w:val="1"/>
    <w:next w:val="1"/>
    <w:qFormat/>
    <w:uiPriority w:val="39"/>
    <w:pPr>
      <w:ind w:left="420" w:leftChars="200"/>
    </w:pPr>
  </w:style>
  <w:style w:type="paragraph" w:styleId="25">
    <w:name w:val="Message Header"/>
    <w:basedOn w:val="1"/>
    <w:link w:val="108"/>
    <w:semiHidden/>
    <w:qFormat/>
    <w:uiPriority w:val="99"/>
    <w:pPr>
      <w:pBdr>
        <w:top w:val="single" w:color="auto" w:sz="6" w:space="1"/>
        <w:left w:val="single" w:color="auto" w:sz="6" w:space="1"/>
        <w:bottom w:val="single" w:color="auto" w:sz="6" w:space="1"/>
        <w:right w:val="single" w:color="auto" w:sz="6" w:space="1"/>
      </w:pBdr>
      <w:shd w:val="pct20" w:color="auto" w:fill="auto"/>
      <w:spacing w:after="200" w:line="276" w:lineRule="auto"/>
      <w:ind w:left="1080" w:leftChars="500" w:hanging="1080" w:hangingChars="500"/>
      <w:jc w:val="left"/>
    </w:pPr>
    <w:rPr>
      <w:rFonts w:ascii="Cambria" w:hAnsi="Cambria" w:cs="Cambria"/>
      <w:kern w:val="0"/>
      <w:sz w:val="24"/>
      <w:szCs w:val="24"/>
    </w:rPr>
  </w:style>
  <w:style w:type="paragraph" w:styleId="26">
    <w:name w:val="Normal (Web)"/>
    <w:basedOn w:val="1"/>
    <w:semiHidden/>
    <w:qFormat/>
    <w:uiPriority w:val="0"/>
    <w:pPr>
      <w:widowControl/>
      <w:adjustRightInd w:val="0"/>
      <w:spacing w:before="100" w:beforeAutospacing="1" w:after="100" w:afterAutospacing="1" w:line="312" w:lineRule="atLeast"/>
      <w:jc w:val="left"/>
      <w:textAlignment w:val="baseline"/>
    </w:pPr>
    <w:rPr>
      <w:rFonts w:ascii="宋体" w:hAnsi="宋体" w:cs="宋体"/>
      <w:kern w:val="0"/>
      <w:sz w:val="24"/>
      <w:szCs w:val="24"/>
    </w:rPr>
  </w:style>
  <w:style w:type="paragraph" w:styleId="27">
    <w:name w:val="Title"/>
    <w:basedOn w:val="1"/>
    <w:next w:val="1"/>
    <w:link w:val="70"/>
    <w:semiHidden/>
    <w:qFormat/>
    <w:uiPriority w:val="0"/>
    <w:pPr>
      <w:spacing w:before="240" w:after="60"/>
      <w:jc w:val="center"/>
      <w:outlineLvl w:val="0"/>
    </w:pPr>
    <w:rPr>
      <w:rFonts w:eastAsia="黑体" w:asciiTheme="majorHAnsi" w:hAnsiTheme="majorHAnsi" w:cstheme="majorBidi"/>
      <w:b/>
      <w:bCs/>
      <w:sz w:val="36"/>
      <w:szCs w:val="32"/>
    </w:rPr>
  </w:style>
  <w:style w:type="paragraph" w:styleId="28">
    <w:name w:val="annotation subject"/>
    <w:basedOn w:val="11"/>
    <w:next w:val="11"/>
    <w:link w:val="53"/>
    <w:semiHidden/>
    <w:qFormat/>
    <w:uiPriority w:val="98"/>
    <w:rPr>
      <w:b/>
      <w:bCs/>
    </w:rPr>
  </w:style>
  <w:style w:type="paragraph" w:styleId="29">
    <w:name w:val="Body Text First Indent 2"/>
    <w:basedOn w:val="13"/>
    <w:next w:val="24"/>
    <w:qFormat/>
    <w:uiPriority w:val="0"/>
    <w:pPr>
      <w:spacing w:line="276" w:lineRule="auto"/>
      <w:ind w:left="200" w:firstLine="200" w:firstLineChars="200"/>
      <w:jc w:val="left"/>
    </w:pPr>
  </w:style>
  <w:style w:type="table" w:styleId="31">
    <w:name w:val="Table Grid"/>
    <w:basedOn w:val="3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semiHidden/>
    <w:qFormat/>
    <w:uiPriority w:val="98"/>
    <w:rPr>
      <w:b/>
    </w:rPr>
  </w:style>
  <w:style w:type="character" w:styleId="34">
    <w:name w:val="page number"/>
    <w:basedOn w:val="32"/>
    <w:semiHidden/>
    <w:qFormat/>
    <w:uiPriority w:val="0"/>
  </w:style>
  <w:style w:type="character" w:styleId="35">
    <w:name w:val="FollowedHyperlink"/>
    <w:semiHidden/>
    <w:qFormat/>
    <w:uiPriority w:val="98"/>
    <w:rPr>
      <w:color w:val="800080"/>
      <w:u w:val="single"/>
    </w:rPr>
  </w:style>
  <w:style w:type="character" w:styleId="36">
    <w:name w:val="Emphasis"/>
    <w:semiHidden/>
    <w:qFormat/>
    <w:uiPriority w:val="98"/>
    <w:rPr>
      <w:i/>
      <w:iCs/>
    </w:rPr>
  </w:style>
  <w:style w:type="character" w:styleId="37">
    <w:name w:val="Hyperlink"/>
    <w:qFormat/>
    <w:uiPriority w:val="99"/>
    <w:rPr>
      <w:rFonts w:cs="Times New Roman"/>
      <w:color w:val="1F4F88"/>
      <w:u w:val="none"/>
    </w:rPr>
  </w:style>
  <w:style w:type="character" w:styleId="38">
    <w:name w:val="annotation reference"/>
    <w:semiHidden/>
    <w:qFormat/>
    <w:uiPriority w:val="98"/>
    <w:rPr>
      <w:sz w:val="21"/>
      <w:szCs w:val="21"/>
    </w:rPr>
  </w:style>
  <w:style w:type="character" w:customStyle="1" w:styleId="39">
    <w:name w:val="Char Char3"/>
    <w:semiHidden/>
    <w:qFormat/>
    <w:uiPriority w:val="98"/>
    <w:rPr>
      <w:rFonts w:ascii="宋体" w:hAnsi="Courier New" w:eastAsia="宋体"/>
      <w:kern w:val="2"/>
      <w:sz w:val="21"/>
      <w:lang w:val="en-US" w:eastAsia="zh-CN" w:bidi="ar-SA"/>
    </w:rPr>
  </w:style>
  <w:style w:type="character" w:customStyle="1" w:styleId="40">
    <w:name w:val="纯文本 Char"/>
    <w:semiHidden/>
    <w:qFormat/>
    <w:uiPriority w:val="98"/>
    <w:rPr>
      <w:rFonts w:ascii="宋体" w:hAnsi="Courier New" w:eastAsia="宋体"/>
      <w:kern w:val="2"/>
      <w:sz w:val="21"/>
      <w:lang w:val="en-US" w:eastAsia="zh-CN" w:bidi="ar-SA"/>
    </w:rPr>
  </w:style>
  <w:style w:type="character" w:customStyle="1" w:styleId="41">
    <w:name w:val="正文文本 字符"/>
    <w:link w:val="12"/>
    <w:semiHidden/>
    <w:qFormat/>
    <w:uiPriority w:val="98"/>
    <w:rPr>
      <w:rFonts w:ascii="仿宋_GB2312" w:eastAsia="仿宋_GB2312"/>
      <w:kern w:val="2"/>
      <w:sz w:val="32"/>
    </w:rPr>
  </w:style>
  <w:style w:type="character" w:customStyle="1" w:styleId="42">
    <w:name w:val="页脚 字符"/>
    <w:link w:val="18"/>
    <w:semiHidden/>
    <w:qFormat/>
    <w:uiPriority w:val="0"/>
    <w:rPr>
      <w:kern w:val="2"/>
      <w:sz w:val="18"/>
      <w:szCs w:val="18"/>
    </w:rPr>
  </w:style>
  <w:style w:type="character" w:customStyle="1" w:styleId="43">
    <w:name w:val="标题 3 字符"/>
    <w:link w:val="5"/>
    <w:semiHidden/>
    <w:qFormat/>
    <w:uiPriority w:val="0"/>
    <w:rPr>
      <w:b/>
      <w:bCs/>
      <w:kern w:val="2"/>
      <w:sz w:val="32"/>
      <w:szCs w:val="32"/>
    </w:rPr>
  </w:style>
  <w:style w:type="character" w:customStyle="1" w:styleId="44">
    <w:name w:val="正文文本 Char"/>
    <w:semiHidden/>
    <w:qFormat/>
    <w:uiPriority w:val="98"/>
    <w:rPr>
      <w:rFonts w:ascii="仿宋_GB2312" w:eastAsia="仿宋_GB2312"/>
      <w:kern w:val="2"/>
      <w:sz w:val="32"/>
    </w:rPr>
  </w:style>
  <w:style w:type="character" w:customStyle="1" w:styleId="45">
    <w:name w:val="批注文字 字符"/>
    <w:link w:val="11"/>
    <w:qFormat/>
    <w:uiPriority w:val="99"/>
    <w:rPr>
      <w:kern w:val="2"/>
      <w:sz w:val="21"/>
    </w:rPr>
  </w:style>
  <w:style w:type="character" w:customStyle="1" w:styleId="46">
    <w:name w:val="apple-converted-space"/>
    <w:basedOn w:val="32"/>
    <w:semiHidden/>
    <w:qFormat/>
    <w:uiPriority w:val="98"/>
  </w:style>
  <w:style w:type="character" w:customStyle="1" w:styleId="47">
    <w:name w:val="批注框文本 字符"/>
    <w:link w:val="17"/>
    <w:semiHidden/>
    <w:qFormat/>
    <w:uiPriority w:val="98"/>
    <w:rPr>
      <w:kern w:val="2"/>
      <w:sz w:val="18"/>
      <w:szCs w:val="18"/>
    </w:rPr>
  </w:style>
  <w:style w:type="character" w:customStyle="1" w:styleId="48">
    <w:name w:val="正文文本缩进 字符"/>
    <w:link w:val="13"/>
    <w:semiHidden/>
    <w:qFormat/>
    <w:uiPriority w:val="0"/>
    <w:rPr>
      <w:rFonts w:ascii="Calibri" w:hAnsi="Calibri"/>
      <w:kern w:val="2"/>
      <w:sz w:val="21"/>
      <w:szCs w:val="22"/>
    </w:rPr>
  </w:style>
  <w:style w:type="character" w:customStyle="1" w:styleId="49">
    <w:name w:val="Char Char5"/>
    <w:semiHidden/>
    <w:qFormat/>
    <w:uiPriority w:val="98"/>
    <w:rPr>
      <w:rFonts w:ascii="宋体" w:hAnsi="Courier New" w:eastAsia="宋体"/>
      <w:kern w:val="2"/>
      <w:sz w:val="21"/>
      <w:lang w:val="en-US" w:eastAsia="zh-CN" w:bidi="ar-SA"/>
    </w:rPr>
  </w:style>
  <w:style w:type="character" w:customStyle="1" w:styleId="50">
    <w:name w:val="纯文本 字符1"/>
    <w:link w:val="2"/>
    <w:semiHidden/>
    <w:qFormat/>
    <w:uiPriority w:val="0"/>
    <w:rPr>
      <w:rFonts w:ascii="宋体" w:hAnsi="Courier New"/>
      <w:kern w:val="2"/>
      <w:sz w:val="21"/>
    </w:rPr>
  </w:style>
  <w:style w:type="character" w:customStyle="1" w:styleId="51">
    <w:name w:val="纯文本 字符"/>
    <w:semiHidden/>
    <w:qFormat/>
    <w:uiPriority w:val="98"/>
    <w:rPr>
      <w:rFonts w:ascii="宋体" w:hAnsi="Courier New" w:eastAsia="宋体"/>
    </w:rPr>
  </w:style>
  <w:style w:type="character" w:customStyle="1" w:styleId="52">
    <w:name w:val="页眉 字符"/>
    <w:link w:val="19"/>
    <w:semiHidden/>
    <w:qFormat/>
    <w:uiPriority w:val="0"/>
    <w:rPr>
      <w:kern w:val="2"/>
      <w:sz w:val="18"/>
      <w:szCs w:val="18"/>
    </w:rPr>
  </w:style>
  <w:style w:type="character" w:customStyle="1" w:styleId="53">
    <w:name w:val="批注主题 字符"/>
    <w:link w:val="28"/>
    <w:semiHidden/>
    <w:qFormat/>
    <w:uiPriority w:val="98"/>
    <w:rPr>
      <w:b/>
      <w:bCs/>
      <w:kern w:val="2"/>
      <w:sz w:val="21"/>
    </w:rPr>
  </w:style>
  <w:style w:type="character" w:customStyle="1" w:styleId="54">
    <w:name w:val="Char Char2"/>
    <w:semiHidden/>
    <w:qFormat/>
    <w:uiPriority w:val="98"/>
    <w:rPr>
      <w:rFonts w:ascii="宋体" w:hAnsi="Courier New" w:cs="宋体"/>
      <w:kern w:val="2"/>
      <w:sz w:val="21"/>
      <w:szCs w:val="21"/>
    </w:rPr>
  </w:style>
  <w:style w:type="character" w:customStyle="1" w:styleId="55">
    <w:name w:val="HTML Markup"/>
    <w:semiHidden/>
    <w:qFormat/>
    <w:uiPriority w:val="98"/>
    <w:rPr>
      <w:vanish/>
      <w:color w:val="FF0000"/>
    </w:rPr>
  </w:style>
  <w:style w:type="character" w:customStyle="1" w:styleId="56">
    <w:name w:val="纯文本 Char3"/>
    <w:semiHidden/>
    <w:qFormat/>
    <w:uiPriority w:val="98"/>
    <w:rPr>
      <w:rFonts w:ascii="宋体" w:hAnsi="Courier New" w:eastAsia="宋体"/>
      <w:kern w:val="2"/>
      <w:sz w:val="21"/>
      <w:lang w:val="en-US" w:eastAsia="zh-CN" w:bidi="ar-SA"/>
    </w:rPr>
  </w:style>
  <w:style w:type="character" w:customStyle="1" w:styleId="57">
    <w:name w:val="正文文本缩进 Char"/>
    <w:link w:val="58"/>
    <w:semiHidden/>
    <w:qFormat/>
    <w:uiPriority w:val="98"/>
    <w:rPr>
      <w:kern w:val="2"/>
      <w:sz w:val="21"/>
    </w:rPr>
  </w:style>
  <w:style w:type="paragraph" w:customStyle="1" w:styleId="58">
    <w:name w:val="正文文本缩进1"/>
    <w:basedOn w:val="1"/>
    <w:link w:val="57"/>
    <w:semiHidden/>
    <w:qFormat/>
    <w:uiPriority w:val="98"/>
    <w:pPr>
      <w:spacing w:after="120"/>
      <w:ind w:left="420" w:leftChars="200"/>
    </w:pPr>
  </w:style>
  <w:style w:type="paragraph" w:customStyle="1" w:styleId="59">
    <w:name w:val="1"/>
    <w:basedOn w:val="1"/>
    <w:semiHidden/>
    <w:qFormat/>
    <w:uiPriority w:val="98"/>
    <w:pPr>
      <w:widowControl/>
      <w:spacing w:before="100" w:beforeAutospacing="1" w:after="100" w:afterAutospacing="1"/>
      <w:jc w:val="left"/>
    </w:pPr>
    <w:rPr>
      <w:rFonts w:hint="eastAsia" w:ascii="宋体" w:hAnsi="宋体"/>
      <w:kern w:val="0"/>
      <w:sz w:val="24"/>
      <w:szCs w:val="24"/>
    </w:rPr>
  </w:style>
  <w:style w:type="paragraph" w:customStyle="1" w:styleId="60">
    <w:name w:val="2"/>
    <w:basedOn w:val="1"/>
    <w:semiHidden/>
    <w:qFormat/>
    <w:uiPriority w:val="98"/>
    <w:pPr>
      <w:widowControl/>
      <w:spacing w:after="160" w:line="240" w:lineRule="exact"/>
      <w:jc w:val="left"/>
    </w:pPr>
    <w:rPr>
      <w:rFonts w:ascii="Arial" w:hAnsi="Arial" w:eastAsia="Times New Roman" w:cs="Verdana"/>
      <w:b/>
      <w:kern w:val="0"/>
      <w:sz w:val="24"/>
      <w:szCs w:val="24"/>
      <w:lang w:eastAsia="en-US" w:bidi="th-TH"/>
    </w:rPr>
  </w:style>
  <w:style w:type="paragraph" w:customStyle="1" w:styleId="61">
    <w:name w:val="Char Char Char Char Char Char1 Char"/>
    <w:basedOn w:val="1"/>
    <w:semiHidden/>
    <w:qFormat/>
    <w:uiPriority w:val="98"/>
    <w:pPr>
      <w:widowControl/>
      <w:spacing w:after="160" w:line="240" w:lineRule="exact"/>
      <w:jc w:val="left"/>
    </w:pPr>
    <w:rPr>
      <w:rFonts w:ascii="Arial" w:hAnsi="Arial" w:eastAsia="Times New Roman" w:cs="Verdana"/>
      <w:b/>
      <w:kern w:val="0"/>
      <w:sz w:val="24"/>
      <w:szCs w:val="24"/>
      <w:lang w:eastAsia="en-US" w:bidi="th-TH"/>
    </w:rPr>
  </w:style>
  <w:style w:type="paragraph" w:styleId="62">
    <w:name w:val="List Paragraph"/>
    <w:basedOn w:val="1"/>
    <w:semiHidden/>
    <w:qFormat/>
    <w:uiPriority w:val="98"/>
    <w:pPr>
      <w:ind w:firstLine="420" w:firstLineChars="200"/>
    </w:pPr>
    <w:rPr>
      <w:rFonts w:ascii="Calibri" w:hAnsi="Calibri"/>
      <w:szCs w:val="22"/>
    </w:rPr>
  </w:style>
  <w:style w:type="paragraph" w:customStyle="1" w:styleId="63">
    <w:name w:val="列出段落1"/>
    <w:basedOn w:val="1"/>
    <w:semiHidden/>
    <w:qFormat/>
    <w:uiPriority w:val="98"/>
    <w:pPr>
      <w:ind w:firstLine="420" w:firstLineChars="200"/>
    </w:pPr>
    <w:rPr>
      <w:rFonts w:ascii="Calibri" w:hAnsi="Calibri"/>
      <w:szCs w:val="22"/>
    </w:rPr>
  </w:style>
  <w:style w:type="paragraph" w:customStyle="1" w:styleId="64">
    <w:name w:val="二级列表 Char"/>
    <w:basedOn w:val="1"/>
    <w:semiHidden/>
    <w:qFormat/>
    <w:uiPriority w:val="98"/>
    <w:rPr>
      <w:rFonts w:ascii="Calibri" w:hAnsi="Calibri"/>
    </w:rPr>
  </w:style>
  <w:style w:type="paragraph" w:customStyle="1" w:styleId="65">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character" w:customStyle="1" w:styleId="66">
    <w:name w:val="style61"/>
    <w:semiHidden/>
    <w:qFormat/>
    <w:uiPriority w:val="98"/>
  </w:style>
  <w:style w:type="character" w:customStyle="1" w:styleId="67">
    <w:name w:val="标题 1 字符"/>
    <w:basedOn w:val="32"/>
    <w:link w:val="3"/>
    <w:semiHidden/>
    <w:qFormat/>
    <w:uiPriority w:val="0"/>
    <w:rPr>
      <w:b/>
      <w:bCs/>
      <w:kern w:val="44"/>
      <w:sz w:val="44"/>
      <w:szCs w:val="44"/>
    </w:rPr>
  </w:style>
  <w:style w:type="paragraph" w:customStyle="1" w:styleId="68">
    <w:name w:val="TOC 标题1"/>
    <w:basedOn w:val="3"/>
    <w:next w:val="1"/>
    <w:semiHidden/>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69">
    <w:name w:val="标题 2 字符"/>
    <w:basedOn w:val="32"/>
    <w:link w:val="4"/>
    <w:semiHidden/>
    <w:qFormat/>
    <w:uiPriority w:val="0"/>
    <w:rPr>
      <w:rFonts w:asciiTheme="majorHAnsi" w:hAnsiTheme="majorHAnsi" w:eastAsiaTheme="majorEastAsia" w:cstheme="majorBidi"/>
      <w:b/>
      <w:bCs/>
      <w:kern w:val="2"/>
      <w:sz w:val="32"/>
      <w:szCs w:val="32"/>
    </w:rPr>
  </w:style>
  <w:style w:type="character" w:customStyle="1" w:styleId="70">
    <w:name w:val="标题 字符"/>
    <w:basedOn w:val="32"/>
    <w:link w:val="27"/>
    <w:semiHidden/>
    <w:qFormat/>
    <w:uiPriority w:val="0"/>
    <w:rPr>
      <w:rFonts w:eastAsia="黑体" w:asciiTheme="majorHAnsi" w:hAnsiTheme="majorHAnsi" w:cstheme="majorBidi"/>
      <w:b/>
      <w:bCs/>
      <w:kern w:val="2"/>
      <w:sz w:val="36"/>
      <w:szCs w:val="32"/>
    </w:rPr>
  </w:style>
  <w:style w:type="paragraph" w:customStyle="1" w:styleId="71">
    <w:name w:val="章节"/>
    <w:basedOn w:val="2"/>
    <w:qFormat/>
    <w:uiPriority w:val="0"/>
    <w:pPr>
      <w:spacing w:line="360" w:lineRule="auto"/>
      <w:jc w:val="center"/>
      <w:outlineLvl w:val="0"/>
    </w:pPr>
    <w:rPr>
      <w:rFonts w:ascii="黑体" w:eastAsia="黑体"/>
      <w:b/>
      <w:bCs/>
      <w:sz w:val="36"/>
      <w:szCs w:val="36"/>
    </w:rPr>
  </w:style>
  <w:style w:type="paragraph" w:customStyle="1" w:styleId="72">
    <w:name w:val="一级标题"/>
    <w:basedOn w:val="2"/>
    <w:qFormat/>
    <w:uiPriority w:val="1"/>
    <w:pPr>
      <w:numPr>
        <w:ilvl w:val="0"/>
        <w:numId w:val="2"/>
      </w:numPr>
      <w:spacing w:line="360" w:lineRule="auto"/>
      <w:ind w:left="420"/>
      <w:outlineLvl w:val="1"/>
    </w:pPr>
    <w:rPr>
      <w:rFonts w:ascii="黑体" w:eastAsia="黑体"/>
      <w:b/>
      <w:bCs/>
      <w:sz w:val="28"/>
    </w:rPr>
  </w:style>
  <w:style w:type="paragraph" w:customStyle="1" w:styleId="73">
    <w:name w:val="（二）级标题"/>
    <w:basedOn w:val="2"/>
    <w:qFormat/>
    <w:uiPriority w:val="2"/>
    <w:pPr>
      <w:numPr>
        <w:ilvl w:val="0"/>
        <w:numId w:val="3"/>
      </w:numPr>
      <w:spacing w:line="360" w:lineRule="auto"/>
      <w:outlineLvl w:val="2"/>
    </w:pPr>
    <w:rPr>
      <w:b/>
    </w:rPr>
  </w:style>
  <w:style w:type="paragraph" w:customStyle="1" w:styleId="74">
    <w:name w:val="3级标题"/>
    <w:basedOn w:val="2"/>
    <w:link w:val="102"/>
    <w:qFormat/>
    <w:uiPriority w:val="3"/>
    <w:pPr>
      <w:numPr>
        <w:ilvl w:val="0"/>
        <w:numId w:val="4"/>
      </w:numPr>
      <w:spacing w:line="360" w:lineRule="auto"/>
      <w:outlineLvl w:val="3"/>
    </w:pPr>
    <w:rPr>
      <w:b/>
    </w:rPr>
  </w:style>
  <w:style w:type="paragraph" w:customStyle="1" w:styleId="75">
    <w:name w:val="（4）级标题"/>
    <w:basedOn w:val="2"/>
    <w:qFormat/>
    <w:uiPriority w:val="8"/>
    <w:pPr>
      <w:numPr>
        <w:ilvl w:val="0"/>
        <w:numId w:val="5"/>
      </w:numPr>
      <w:spacing w:line="360" w:lineRule="auto"/>
      <w:outlineLvl w:val="4"/>
    </w:pPr>
  </w:style>
  <w:style w:type="paragraph" w:customStyle="1" w:styleId="76">
    <w:name w:val="标书正文"/>
    <w:basedOn w:val="2"/>
    <w:link w:val="97"/>
    <w:qFormat/>
    <w:uiPriority w:val="9"/>
    <w:pPr>
      <w:spacing w:line="440" w:lineRule="exact"/>
      <w:ind w:firstLine="960" w:firstLineChars="200"/>
      <w:jc w:val="left"/>
    </w:pPr>
    <w:rPr>
      <w:rFonts w:ascii="宋体" w:hAnsi="宋体" w:eastAsia="宋体"/>
    </w:rPr>
  </w:style>
  <w:style w:type="character" w:customStyle="1" w:styleId="77">
    <w:name w:val="标题 4 字符"/>
    <w:basedOn w:val="32"/>
    <w:link w:val="6"/>
    <w:semiHidden/>
    <w:qFormat/>
    <w:uiPriority w:val="0"/>
    <w:rPr>
      <w:rFonts w:ascii="Arial" w:hAnsi="Arial"/>
      <w:b/>
      <w:bCs/>
      <w:kern w:val="2"/>
      <w:sz w:val="21"/>
      <w:szCs w:val="28"/>
    </w:rPr>
  </w:style>
  <w:style w:type="character" w:customStyle="1" w:styleId="78">
    <w:name w:val="标题 5 字符"/>
    <w:basedOn w:val="32"/>
    <w:link w:val="7"/>
    <w:semiHidden/>
    <w:qFormat/>
    <w:uiPriority w:val="0"/>
    <w:rPr>
      <w:rFonts w:ascii="宋体" w:hAnsi="宋体"/>
      <w:bCs/>
      <w:iCs/>
      <w:color w:val="000000"/>
      <w:sz w:val="28"/>
      <w:szCs w:val="28"/>
    </w:rPr>
  </w:style>
  <w:style w:type="paragraph" w:customStyle="1" w:styleId="79">
    <w:name w:val="3"/>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80">
    <w:name w:val="case31"/>
    <w:qFormat/>
    <w:uiPriority w:val="0"/>
    <w:rPr>
      <w:rFonts w:hint="default" w:ascii="ˎ̥" w:hAnsi="ˎ̥"/>
      <w:sz w:val="21"/>
      <w:szCs w:val="21"/>
    </w:rPr>
  </w:style>
  <w:style w:type="character" w:customStyle="1" w:styleId="81">
    <w:name w:val="标题 2 Char"/>
    <w:qFormat/>
    <w:uiPriority w:val="0"/>
    <w:rPr>
      <w:rFonts w:ascii="宋体" w:hAnsi="宋体"/>
      <w:bCs/>
      <w:sz w:val="24"/>
      <w:szCs w:val="32"/>
    </w:rPr>
  </w:style>
  <w:style w:type="character" w:customStyle="1" w:styleId="82">
    <w:name w:val="标题 Char"/>
    <w:qFormat/>
    <w:uiPriority w:val="0"/>
    <w:rPr>
      <w:rFonts w:ascii="宋体" w:hAnsi="宋体" w:cs="Times New Roman"/>
      <w:b/>
      <w:bCs/>
      <w:sz w:val="24"/>
      <w:szCs w:val="32"/>
    </w:rPr>
  </w:style>
  <w:style w:type="character" w:customStyle="1" w:styleId="83">
    <w:name w:val="正文文本缩进 3 字符"/>
    <w:basedOn w:val="32"/>
    <w:link w:val="22"/>
    <w:semiHidden/>
    <w:qFormat/>
    <w:uiPriority w:val="0"/>
    <w:rPr>
      <w:rFonts w:ascii="宋体" w:hAnsi="宋体"/>
      <w:color w:val="FF0000"/>
      <w:kern w:val="2"/>
      <w:sz w:val="24"/>
      <w:szCs w:val="24"/>
    </w:rPr>
  </w:style>
  <w:style w:type="paragraph" w:customStyle="1" w:styleId="84">
    <w:name w:val="_Style 4"/>
    <w:basedOn w:val="3"/>
    <w:next w:val="1"/>
    <w:semiHidden/>
    <w:qFormat/>
    <w:uiPriority w:val="39"/>
    <w:pPr>
      <w:keepLines w:val="0"/>
      <w:widowControl/>
      <w:tabs>
        <w:tab w:val="left" w:pos="2400"/>
      </w:tabs>
      <w:spacing w:before="480" w:after="0" w:line="276" w:lineRule="auto"/>
      <w:ind w:left="2400" w:right="206" w:rightChars="98" w:hanging="720"/>
      <w:jc w:val="left"/>
      <w:outlineLvl w:val="9"/>
    </w:pPr>
    <w:rPr>
      <w:rFonts w:ascii="Cambria" w:hAnsi="Cambria"/>
      <w:color w:val="365F91"/>
      <w:kern w:val="0"/>
      <w:sz w:val="28"/>
      <w:szCs w:val="28"/>
    </w:rPr>
  </w:style>
  <w:style w:type="paragraph" w:customStyle="1" w:styleId="85">
    <w:name w:val="Char Char Char Char Char Char Char"/>
    <w:basedOn w:val="1"/>
    <w:qFormat/>
    <w:uiPriority w:val="0"/>
    <w:pPr>
      <w:widowControl/>
      <w:snapToGrid w:val="0"/>
      <w:spacing w:after="160" w:line="360" w:lineRule="auto"/>
      <w:jc w:val="left"/>
    </w:pPr>
    <w:rPr>
      <w:kern w:val="0"/>
      <w:sz w:val="24"/>
      <w:szCs w:val="24"/>
      <w:lang w:eastAsia="en-US"/>
    </w:rPr>
  </w:style>
  <w:style w:type="character" w:customStyle="1" w:styleId="86">
    <w:name w:val="正文文本缩进 2 字符"/>
    <w:basedOn w:val="32"/>
    <w:link w:val="16"/>
    <w:semiHidden/>
    <w:qFormat/>
    <w:uiPriority w:val="0"/>
    <w:rPr>
      <w:sz w:val="24"/>
    </w:rPr>
  </w:style>
  <w:style w:type="character" w:customStyle="1" w:styleId="87">
    <w:name w:val="日期 字符"/>
    <w:basedOn w:val="32"/>
    <w:link w:val="15"/>
    <w:semiHidden/>
    <w:qFormat/>
    <w:uiPriority w:val="0"/>
    <w:rPr>
      <w:sz w:val="24"/>
    </w:rPr>
  </w:style>
  <w:style w:type="paragraph" w:customStyle="1" w:styleId="88">
    <w:name w:val="Char1 Char Char Char Char Char Char"/>
    <w:basedOn w:val="1"/>
    <w:qFormat/>
    <w:uiPriority w:val="0"/>
    <w:rPr>
      <w:rFonts w:ascii="Tahoma" w:hAnsi="Tahoma"/>
      <w:sz w:val="24"/>
    </w:rPr>
  </w:style>
  <w:style w:type="paragraph" w:customStyle="1" w:styleId="89">
    <w:name w:val="样式1"/>
    <w:basedOn w:val="1"/>
    <w:qFormat/>
    <w:uiPriority w:val="0"/>
    <w:pPr>
      <w:adjustRightInd w:val="0"/>
      <w:spacing w:line="420" w:lineRule="auto"/>
      <w:jc w:val="center"/>
      <w:textAlignment w:val="baseline"/>
    </w:pPr>
    <w:rPr>
      <w:rFonts w:ascii="宋体"/>
      <w:kern w:val="0"/>
      <w:sz w:val="24"/>
    </w:rPr>
  </w:style>
  <w:style w:type="paragraph" w:customStyle="1" w:styleId="90">
    <w:name w:val="case3"/>
    <w:basedOn w:val="1"/>
    <w:qFormat/>
    <w:uiPriority w:val="0"/>
    <w:pPr>
      <w:widowControl/>
      <w:spacing w:before="100" w:beforeAutospacing="1" w:after="100" w:afterAutospacing="1" w:line="390" w:lineRule="atLeast"/>
      <w:jc w:val="left"/>
    </w:pPr>
    <w:rPr>
      <w:rFonts w:ascii="ˎ̥" w:hAnsi="ˎ̥" w:cs="宋体"/>
      <w:color w:val="000000"/>
      <w:kern w:val="0"/>
      <w:szCs w:val="21"/>
    </w:rPr>
  </w:style>
  <w:style w:type="paragraph" w:customStyle="1" w:styleId="91">
    <w:name w:val="general normal"/>
    <w:basedOn w:val="1"/>
    <w:qFormat/>
    <w:uiPriority w:val="0"/>
    <w:pPr>
      <w:widowControl/>
      <w:numPr>
        <w:ilvl w:val="0"/>
        <w:numId w:val="6"/>
      </w:numPr>
      <w:spacing w:before="120" w:after="120" w:line="360" w:lineRule="auto"/>
    </w:pPr>
    <w:rPr>
      <w:rFonts w:ascii="Arial" w:hAnsi="Arial"/>
      <w:kern w:val="0"/>
      <w:sz w:val="24"/>
      <w:szCs w:val="24"/>
    </w:rPr>
  </w:style>
  <w:style w:type="character" w:customStyle="1" w:styleId="92">
    <w:name w:val="文档结构图 字符"/>
    <w:basedOn w:val="32"/>
    <w:semiHidden/>
    <w:qFormat/>
    <w:uiPriority w:val="98"/>
    <w:rPr>
      <w:rFonts w:ascii="Microsoft YaHei UI" w:eastAsia="Microsoft YaHei UI"/>
      <w:kern w:val="2"/>
      <w:sz w:val="18"/>
      <w:szCs w:val="18"/>
    </w:rPr>
  </w:style>
  <w:style w:type="character" w:customStyle="1" w:styleId="93">
    <w:name w:val="文档结构图 字符1"/>
    <w:basedOn w:val="32"/>
    <w:link w:val="10"/>
    <w:semiHidden/>
    <w:qFormat/>
    <w:uiPriority w:val="0"/>
    <w:rPr>
      <w:rFonts w:ascii="宋体"/>
      <w:sz w:val="18"/>
      <w:szCs w:val="18"/>
    </w:rPr>
  </w:style>
  <w:style w:type="paragraph" w:customStyle="1" w:styleId="94">
    <w:name w:val="表格"/>
    <w:basedOn w:val="1"/>
    <w:link w:val="95"/>
    <w:qFormat/>
    <w:uiPriority w:val="10"/>
    <w:rPr>
      <w:rFonts w:ascii="宋体" w:hAnsi="宋体"/>
      <w:szCs w:val="30"/>
    </w:rPr>
  </w:style>
  <w:style w:type="character" w:customStyle="1" w:styleId="95">
    <w:name w:val="表格 字符"/>
    <w:basedOn w:val="32"/>
    <w:link w:val="94"/>
    <w:qFormat/>
    <w:uiPriority w:val="10"/>
    <w:rPr>
      <w:rFonts w:ascii="宋体" w:hAnsi="宋体"/>
      <w:kern w:val="2"/>
      <w:sz w:val="21"/>
      <w:szCs w:val="30"/>
    </w:rPr>
  </w:style>
  <w:style w:type="paragraph" w:customStyle="1" w:styleId="96">
    <w:name w:val="5）级标题"/>
    <w:basedOn w:val="76"/>
    <w:link w:val="98"/>
    <w:qFormat/>
    <w:uiPriority w:val="11"/>
    <w:pPr>
      <w:numPr>
        <w:ilvl w:val="0"/>
        <w:numId w:val="7"/>
      </w:numPr>
      <w:ind w:firstLine="0"/>
    </w:pPr>
  </w:style>
  <w:style w:type="character" w:customStyle="1" w:styleId="97">
    <w:name w:val="标书正文 字符"/>
    <w:basedOn w:val="50"/>
    <w:link w:val="76"/>
    <w:qFormat/>
    <w:uiPriority w:val="9"/>
    <w:rPr>
      <w:rFonts w:ascii="宋体" w:hAnsi="宋体" w:eastAsia="宋体"/>
      <w:kern w:val="2"/>
      <w:sz w:val="21"/>
    </w:rPr>
  </w:style>
  <w:style w:type="character" w:customStyle="1" w:styleId="98">
    <w:name w:val="5）级标题 字符"/>
    <w:basedOn w:val="97"/>
    <w:link w:val="96"/>
    <w:qFormat/>
    <w:uiPriority w:val="11"/>
    <w:rPr>
      <w:rFonts w:ascii="宋体" w:hAnsi="Courier New"/>
      <w:kern w:val="2"/>
      <w:sz w:val="21"/>
    </w:rPr>
  </w:style>
  <w:style w:type="paragraph" w:customStyle="1" w:styleId="99">
    <w:name w:val="样式 标题 4 + 段前: 5 磅 段后: 5 磅 行距: 单倍行距"/>
    <w:next w:val="23"/>
    <w:qFormat/>
    <w:uiPriority w:val="0"/>
    <w:pPr>
      <w:keepNext/>
      <w:keepLines/>
      <w:widowControl w:val="0"/>
      <w:tabs>
        <w:tab w:val="left" w:pos="780"/>
        <w:tab w:val="left" w:pos="1680"/>
      </w:tabs>
      <w:adjustRightInd w:val="0"/>
      <w:spacing w:before="100" w:after="100" w:line="372" w:lineRule="auto"/>
      <w:ind w:left="400" w:leftChars="200" w:hanging="200" w:hangingChars="200"/>
      <w:outlineLvl w:val="3"/>
    </w:pPr>
    <w:rPr>
      <w:rFonts w:ascii="Arial" w:hAnsi="Arial" w:eastAsia="黑体" w:cs="Times New Roman"/>
      <w:b/>
      <w:sz w:val="28"/>
      <w:lang w:val="en-US" w:eastAsia="zh-CN" w:bidi="ar-SA"/>
    </w:rPr>
  </w:style>
  <w:style w:type="character" w:customStyle="1" w:styleId="100">
    <w:name w:val="Subtle Emphasis"/>
    <w:basedOn w:val="32"/>
    <w:qFormat/>
    <w:uiPriority w:val="19"/>
    <w:rPr>
      <w:rFonts w:eastAsia="宋体"/>
      <w:i/>
      <w:iCs/>
      <w:color w:val="auto"/>
      <w:sz w:val="21"/>
    </w:rPr>
  </w:style>
  <w:style w:type="paragraph" w:customStyle="1" w:styleId="101">
    <w:name w:val="⑥级标题"/>
    <w:basedOn w:val="74"/>
    <w:link w:val="103"/>
    <w:qFormat/>
    <w:uiPriority w:val="12"/>
    <w:pPr>
      <w:numPr>
        <w:numId w:val="8"/>
      </w:numPr>
    </w:pPr>
  </w:style>
  <w:style w:type="character" w:customStyle="1" w:styleId="102">
    <w:name w:val="3级标题 字符"/>
    <w:basedOn w:val="50"/>
    <w:link w:val="74"/>
    <w:qFormat/>
    <w:uiPriority w:val="3"/>
    <w:rPr>
      <w:rFonts w:ascii="宋体" w:hAnsi="Courier New"/>
      <w:b/>
      <w:kern w:val="2"/>
      <w:sz w:val="21"/>
    </w:rPr>
  </w:style>
  <w:style w:type="character" w:customStyle="1" w:styleId="103">
    <w:name w:val="⑥级标题 字符"/>
    <w:basedOn w:val="102"/>
    <w:link w:val="101"/>
    <w:qFormat/>
    <w:uiPriority w:val="12"/>
    <w:rPr>
      <w:rFonts w:ascii="宋体" w:hAnsi="Courier New"/>
      <w:kern w:val="2"/>
      <w:sz w:val="21"/>
    </w:rPr>
  </w:style>
  <w:style w:type="character" w:customStyle="1" w:styleId="104">
    <w:name w:val="电子邮件签名 字符"/>
    <w:link w:val="8"/>
    <w:semiHidden/>
    <w:qFormat/>
    <w:locked/>
    <w:uiPriority w:val="99"/>
    <w:rPr>
      <w:sz w:val="21"/>
      <w:szCs w:val="21"/>
    </w:rPr>
  </w:style>
  <w:style w:type="character" w:customStyle="1" w:styleId="105">
    <w:name w:val="电子邮件签名 字符1"/>
    <w:basedOn w:val="32"/>
    <w:semiHidden/>
    <w:qFormat/>
    <w:uiPriority w:val="98"/>
    <w:rPr>
      <w:rFonts w:ascii="Times New Roman" w:hAnsi="Times New Roman"/>
      <w:kern w:val="2"/>
      <w:sz w:val="21"/>
    </w:rPr>
  </w:style>
  <w:style w:type="character" w:customStyle="1" w:styleId="106">
    <w:name w:val="HR正文 Char"/>
    <w:link w:val="107"/>
    <w:qFormat/>
    <w:uiPriority w:val="0"/>
    <w:rPr>
      <w:kern w:val="2"/>
      <w:sz w:val="24"/>
      <w:szCs w:val="24"/>
    </w:rPr>
  </w:style>
  <w:style w:type="paragraph" w:customStyle="1" w:styleId="107">
    <w:name w:val="HR正文"/>
    <w:basedOn w:val="1"/>
    <w:link w:val="106"/>
    <w:qFormat/>
    <w:uiPriority w:val="0"/>
    <w:pPr>
      <w:spacing w:line="300" w:lineRule="auto"/>
      <w:ind w:firstLine="200" w:firstLineChars="200"/>
    </w:pPr>
    <w:rPr>
      <w:rFonts w:ascii="Calibri" w:hAnsi="Calibri"/>
      <w:sz w:val="24"/>
      <w:szCs w:val="24"/>
    </w:rPr>
  </w:style>
  <w:style w:type="character" w:customStyle="1" w:styleId="108">
    <w:name w:val="信息标题 字符"/>
    <w:link w:val="25"/>
    <w:semiHidden/>
    <w:qFormat/>
    <w:locked/>
    <w:uiPriority w:val="99"/>
    <w:rPr>
      <w:rFonts w:ascii="Cambria" w:hAnsi="Cambria" w:cs="Cambria"/>
      <w:sz w:val="24"/>
      <w:szCs w:val="24"/>
      <w:shd w:val="pct20" w:color="auto" w:fill="auto"/>
    </w:rPr>
  </w:style>
  <w:style w:type="character" w:customStyle="1" w:styleId="109">
    <w:name w:val="信息标题 字符1"/>
    <w:basedOn w:val="32"/>
    <w:semiHidden/>
    <w:qFormat/>
    <w:uiPriority w:val="98"/>
    <w:rPr>
      <w:rFonts w:asciiTheme="majorHAnsi" w:hAnsiTheme="majorHAnsi" w:eastAsiaTheme="majorEastAsia" w:cstheme="majorBidi"/>
      <w:kern w:val="2"/>
      <w:sz w:val="24"/>
      <w:szCs w:val="24"/>
      <w:shd w:val="pct20" w:color="auto" w:fill="auto"/>
    </w:rPr>
  </w:style>
  <w:style w:type="character" w:customStyle="1" w:styleId="110">
    <w:name w:val="页眉 Char1"/>
    <w:semiHidden/>
    <w:qFormat/>
    <w:locked/>
    <w:uiPriority w:val="0"/>
    <w:rPr>
      <w:rFonts w:ascii="Calibri" w:hAnsi="Calibri"/>
      <w:sz w:val="18"/>
      <w:szCs w:val="18"/>
    </w:rPr>
  </w:style>
  <w:style w:type="paragraph" w:customStyle="1" w:styleId="111">
    <w:name w:val="Table Paragraph"/>
    <w:basedOn w:val="1"/>
    <w:autoRedefine/>
    <w:qFormat/>
    <w:uiPriority w:val="1"/>
    <w:rPr>
      <w:rFonts w:ascii="宋体" w:hAnsi="宋体" w:eastAsia="宋体" w:cs="宋体"/>
    </w:rPr>
  </w:style>
  <w:style w:type="table" w:customStyle="1" w:styleId="112">
    <w:name w:val="Table Normal"/>
    <w:autoRedefine/>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1" Type="http://schemas.openxmlformats.org/officeDocument/2006/relationships/fontTable" Target="fontTable.xml"/><Relationship Id="rId30" Type="http://schemas.openxmlformats.org/officeDocument/2006/relationships/numbering" Target="numbering.xml"/><Relationship Id="rId3" Type="http://schemas.openxmlformats.org/officeDocument/2006/relationships/header" Target="header1.xml"/><Relationship Id="rId29" Type="http://schemas.openxmlformats.org/officeDocument/2006/relationships/customXml" Target="../customXml/item1.xml"/><Relationship Id="rId28" Type="http://schemas.openxmlformats.org/officeDocument/2006/relationships/image" Target="media/image8.png"/><Relationship Id="rId27" Type="http://schemas.openxmlformats.org/officeDocument/2006/relationships/image" Target="media/image7.png"/><Relationship Id="rId26" Type="http://schemas.openxmlformats.org/officeDocument/2006/relationships/image" Target="media/image6.png"/><Relationship Id="rId25" Type="http://schemas.openxmlformats.org/officeDocument/2006/relationships/image" Target="media/image5.png"/><Relationship Id="rId24" Type="http://schemas.openxmlformats.org/officeDocument/2006/relationships/image" Target="media/image4.png"/><Relationship Id="rId23" Type="http://schemas.openxmlformats.org/officeDocument/2006/relationships/image" Target="media/image3.png"/><Relationship Id="rId22" Type="http://schemas.openxmlformats.org/officeDocument/2006/relationships/image" Target="media/image2.png"/><Relationship Id="rId21" Type="http://schemas.openxmlformats.org/officeDocument/2006/relationships/image" Target="media/image1.jpe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2.xml"/><Relationship Id="rId18" Type="http://schemas.openxmlformats.org/officeDocument/2006/relationships/header" Target="header5.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header" Target="header4.xml"/><Relationship Id="rId14" Type="http://schemas.openxmlformats.org/officeDocument/2006/relationships/header" Target="header3.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13</Pages>
  <Words>92</Words>
  <Characters>110</Characters>
  <Lines>127</Lines>
  <Paragraphs>35</Paragraphs>
  <TotalTime>15</TotalTime>
  <ScaleCrop>false</ScaleCrop>
  <LinksUpToDate>false</LinksUpToDate>
  <CharactersWithSpaces>114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2020-06-30T00:26:00Z</dcterms:created>
  <dc:creator>微软用户</dc:creator>
  <cp:lastModifiedBy>吕熠頔</cp:lastModifiedBy>
  <cp:lastPrinted>2020-06-28T02:28:00Z</cp:lastPrinted>
  <dcterms:modified xsi:type="dcterms:W3CDTF">2025-10-29T06:54:14Z</dcterms:modified>
  <cp:revision>171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A32491BE50614DFBBF461B1C726D932A_13</vt:lpwstr>
  </property>
  <property fmtid="{D5CDD505-2E9C-101B-9397-08002B2CF9AE}" pid="4" name="KSOTemplateDocerSaveRecord">
    <vt:lpwstr>eyJoZGlkIjoiMWJmNDk2YTMyZTM3ZjA0M2I0Mjk2MzFhMmM3YmRjYzYiLCJ1c2VySWQiOiIxNzQ3MDQyODM0In0=</vt:lpwstr>
  </property>
</Properties>
</file>